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8" w:line="260" w:lineRule="exact"/>
        <w:ind w:left="3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65" w:line="260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3" w:line="260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A.L, Purma. Hadiwardoyo 2011</w:t>
      </w:r>
      <w:r>
        <w:rPr>
          <w:rStyle w:val="CharStyle7"/>
        </w:rPr>
        <w:t>, Moral dan Masalahnya,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Bandung,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5" w:line="6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 C, TeoJogi Peijanjian </w:t>
      </w:r>
      <w:r>
        <w:rPr>
          <w:rStyle w:val="CharStyle7"/>
        </w:rPr>
        <w:t>Lama,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rStyle w:val="CharStyle7"/>
        </w:rPr>
        <w:t>BPK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Gunung Mulia, </w:t>
      </w:r>
      <w:r>
        <w:rPr>
          <w:rStyle w:val="CharStyle7"/>
        </w:rPr>
        <w:t xml:space="preserve">1985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Gunarsi Singgi D 1997, </w:t>
      </w:r>
      <w:r>
        <w:rPr>
          <w:rStyle w:val="CharStyle7"/>
        </w:rPr>
        <w:t>Psikologi Untuk Muda-Mudi,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BPK. Gunung Mulia, Darmaputera Eka, </w:t>
      </w:r>
      <w:r>
        <w:rPr>
          <w:rStyle w:val="CharStyle7"/>
        </w:rPr>
        <w:t>Dampak Perceraian, http:// artikel.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Sabda. Org Data diambil dari anak Jemaat Imanuel Karombi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I.Marx Dorothy </w:t>
      </w:r>
      <w:r>
        <w:rPr>
          <w:rStyle w:val="CharStyle7"/>
        </w:rPr>
        <w:t>2004/Itu Kan Boleh,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Mulyono Antoni 1992, </w:t>
      </w:r>
      <w:r>
        <w:rPr>
          <w:rStyle w:val="CharStyle7"/>
        </w:rPr>
        <w:t>Kamus Besar Bahasa Indonesia, edisi ke-2,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/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Mulyono Bambang 1986, </w:t>
      </w:r>
      <w:r>
        <w:rPr>
          <w:rStyle w:val="CharStyle7"/>
        </w:rPr>
        <w:t>Kenakalan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 Offset</w:t>
      </w:r>
    </w:p>
    <w:p>
      <w:pPr>
        <w:pStyle w:val="Style5"/>
        <w:tabs>
          <w:tab w:leader="none" w:pos="47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9.95pt;margin-top:-11.25pt;width:115.2pt;height:57.6pt;z-index:-125829376;mso-wrap-distance-left:5.pt;mso-wrap-distance-right:5.pt;mso-position-horizontal-relative:margin" wrapcoords="0 0 21600 0 21600 21600 0 21600 0 0">
            <v:imagedata r:id="rId5" r:href="rId6"/>
            <w10:wrap type="square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N. S. Sukmadinata</w:t>
        <w:tab/>
      </w:r>
      <w:r>
        <w:rPr>
          <w:rStyle w:val="CharStyle7"/>
        </w:rPr>
        <w:t>lelitian Pendidikan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Remaja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54" w:line="260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Rosdakarya,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97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Narramore Bruce, </w:t>
      </w:r>
      <w:r>
        <w:rPr>
          <w:rStyle w:val="CharStyle7"/>
        </w:rPr>
        <w:t>Mengapa Anak-Anak Berkelakuan Buruk,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1980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4"/>
        <w:ind w:left="980" w:right="0"/>
      </w:pPr>
      <w:r>
        <w:rPr>
          <w:rStyle w:val="CharStyle10"/>
          <w:i w:val="0"/>
          <w:iCs w:val="0"/>
        </w:rPr>
        <w:t xml:space="preserve">Nurul Zuriah 2005, </w:t>
      </w:r>
      <w:r>
        <w:rPr>
          <w:lang w:val="en-US" w:eastAsia="en-US" w:bidi="en-US"/>
          <w:w w:val="100"/>
          <w:color w:val="000000"/>
          <w:position w:val="0"/>
        </w:rPr>
        <w:t>Metologi Penelitian Social Dan Pendidikan</w:t>
      </w:r>
      <w:r>
        <w:rPr>
          <w:rStyle w:val="CharStyle10"/>
          <w:i w:val="0"/>
          <w:iCs w:val="0"/>
        </w:rPr>
        <w:t xml:space="preserve"> Malang: Bumi Aksara.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36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422" w:left="963" w:right="1420" w:bottom="142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Panitian penyusunan Sejarah Gereja Jemaat Imanuel karombi, </w:t>
      </w:r>
      <w:r>
        <w:rPr>
          <w:rStyle w:val="CharStyle7"/>
        </w:rPr>
        <w:t>Sejarah Berdirnya Jemaat Imanuel Karombi,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Mebali: BPM Jemaat Imanuel Karombi,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• org)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9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7pt;margin-top:-33.75pt;width:284.9pt;height:17.45pt;z-index:-125829375;mso-wrap-distance-left:5.pt;mso-wrap-distance-right:153.5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1"/>
                    </w:rPr>
                    <w:t>Studi Kasus Sabda Alkitab, “Perceraian” (sumber: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akses taggal 08 Maret 2016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6" w:line="630" w:lineRule="exact"/>
        <w:ind w:left="940" w:right="0" w:hanging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 Kamus Pusat Bahasa2007, </w:t>
      </w:r>
      <w:r>
        <w:rPr>
          <w:rStyle w:val="CharStyle7"/>
        </w:rPr>
        <w:t>Kamus Besar Bahasa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Jakarta. Balai Pustaka,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W. R. F. Browing,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86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 Wiersbe Warren, </w:t>
      </w:r>
      <w:r>
        <w:rPr>
          <w:rStyle w:val="CharStyle7"/>
        </w:rPr>
        <w:t>Hikmat Di Dalam Kristus,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 1983 W.R.F. Browming 2007, </w:t>
      </w:r>
      <w:r>
        <w:rPr>
          <w:rStyle w:val="CharStyle7"/>
        </w:rPr>
        <w:t>Kamus Alkitab,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</w:t>
      </w:r>
    </w:p>
    <w:sectPr>
      <w:pgSz w:w="11900" w:h="16840"/>
      <w:pgMar w:top="1804" w:left="1075" w:right="1398" w:bottom="18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4) + Not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0" w:after="600" w:line="0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360" w:after="180" w:line="653" w:lineRule="exact"/>
      <w:ind w:hanging="98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