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Pujian syukur bagi Allah yang menciptakan segala sesuatu. Akhirnya perjuangan untuk menyelesaikan karya ini telah mencapai salah satu tahap penyelesaian. Begitu besar kasih-Nya dalam upaya ini karena itu segalanya bisa ada dan terjadi “hanya karena anugerah.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SOU DEO GLORIA.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Tulisan ini menghadirkan konsep pemikiran dan penelitian tentang Perjamuan Kudus bagi anak dalam konteks pelayanan </w:t>
      </w:r>
      <w:r>
        <w:rPr>
          <w:rStyle w:val="CharStyle8"/>
        </w:rPr>
        <w:t>Gereja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Tesis ini disusun menurut beberapa literatur dan berbagai referensi yang dapat ditemukan oleh penulis. Topik penelitian ini bermaksud menjelaskan dan menjelajahi perspektif teologi mengenai Perjamuan Kudus bagi anak dalam gumulan </w:t>
      </w:r>
      <w:r>
        <w:rPr>
          <w:rStyle w:val="CharStyle8"/>
        </w:rPr>
        <w:t>Gereja Toraja,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sekaligus meneliti konsep sejarah gereja menurut teologi Kristen. Dan akhirnya akan dibangun sebentuk refleksi teologi terhadap topik ini.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  <w:sectPr>
          <w:headerReference w:type="default" r:id="rId5"/>
          <w:footerReference w:type="default" r:id="rId6"/>
          <w:headerReference w:type="firs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3865" w:left="1411" w:right="1427" w:bottom="2488" w:header="0" w:footer="3" w:gutter="0"/>
          <w:rtlGutter w:val="0"/>
          <w:cols w:space="720"/>
          <w:pgNumType w:start="4" w:fmt="lowerRoman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Saya yakin, bahwa karena kehadiran Allah saja dalam setiap upaya penulisan dan penelitian ini sehingga berkenan menghadirkan berbagai inspirasi yang membangun dan mengembangkan pikiran-pikiran dalam tulisan ini. Saya juga yakin, bahwa sangat sulit menyelesaian tulisan ini tanpa bantuan dan keterlibagan berbagai pihak. Tanpa bermaksud mengkompensasi peran dan kebaikan-kebaikan tersebut saya bermaksud menyampaikan terimakasih kepada berbagai pihak: semua sivitas akademi STT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Jaffray Makassar,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khususnya Pdt. Dr.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Ronda, Th.M.,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Pdt. Dr.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Weismann, M.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Hum.,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telah membantu dalam proses penulisan tesis ini. Terikasih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6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juga disampaikan kepada Pdt. Dr. Peniel C. D. Maiaweng, Pdt.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Made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Astika, Ph.D. sebagai dosen penguji 1 dan 2. Terimakasih juga diungkapkan bagi Pdt.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Andrew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Buchanan,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PP SMKM-GT, pengurus ITGT, Pdt.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S., S.Th., Pdt. Suleman Allolinggi’, M.Si., BPWG-GT untuk bantuan, masukan dan segala saran serta pikiran-pikiran yang diperoleh melalui diskusi pun percakapan-percakapan lepas.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68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Terimakasih untuk kesabaran dan kesetiaan, serta pendampingan tanpa lelah dari istri tercinta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Naomi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Sampe, betapa besarnya berbagai dukungan batin, semangat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3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 ■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6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sepenuh hati yang diberikan selama penyelasaian karya penelitian ini.Terimakasih untuk kasih yang tulus dari : </w:t>
      </w:r>
      <w:r>
        <w:rPr>
          <w:rStyle w:val="CharStyle12"/>
        </w:rPr>
        <w:t xml:space="preserve">Mama’ Rannu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and </w:t>
      </w:r>
      <w:r>
        <w:rPr>
          <w:rStyle w:val="CharStyle12"/>
        </w:rPr>
        <w:t xml:space="preserve">Papa’ Rannu,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saudara saya </w:t>
      </w:r>
      <w:r>
        <w:rPr>
          <w:rStyle w:val="CharStyle13"/>
        </w:rPr>
        <w:t xml:space="preserve">Rio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Grace;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untuk kedua buah hati kami “Kamaya and Ofely” yang pernah bertanya </w:t>
      </w:r>
      <w:r>
        <w:rPr>
          <w:rStyle w:val="CharStyle8"/>
        </w:rPr>
        <w:t>“kenapa kita makan tubuh Yesus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?”;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68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Terimakasih bagi Gereja Toraja Jemat </w:t>
      </w:r>
      <w:r>
        <w:rPr>
          <w:rStyle w:val="CharStyle8"/>
        </w:rPr>
        <w:t>Rantepasele</w:t>
      </w:r>
      <w:r>
        <w:rPr>
          <w:rStyle w:val="CharStyle8"/>
          <w:vertAlign w:val="subscript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institusi tempat mengabdi saya STAKN Toraja yang telah memberi kesempatan dan dukungan dana untuk menyelesaikan studi ini. Semoga penelitian kecil ini dapat memberi kontribusi bagi setiap pihak yang membutuhkannya.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65" w:line="568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Terpujilah Tuhan Yesus yang memperkenankan anak-anak masuk ke dalam KerajaanNya.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87" w:lineRule="exact"/>
        <w:ind w:left="7320" w:right="0" w:firstLine="0"/>
        <w:sectPr>
          <w:pgSz w:w="11900" w:h="16840"/>
          <w:pgMar w:top="2975" w:left="1427" w:right="1360" w:bottom="297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Agustus 2012 Rannu Sanderan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5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579" w:lineRule="exact"/>
        <w:ind w:left="0" w:right="1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</w:t>
      </w:r>
    </w:p>
    <w:p>
      <w:pPr>
        <w:pStyle w:val="Style3"/>
        <w:tabs>
          <w:tab w:leader="dot" w:pos="3124" w:val="left"/>
          <w:tab w:leader="dot" w:pos="3508" w:val="left"/>
          <w:tab w:leader="dot" w:pos="5908" w:val="left"/>
          <w:tab w:leader="dot" w:pos="6185" w:val="left"/>
          <w:tab w:leader="dot" w:pos="6831" w:val="left"/>
          <w:tab w:leader="dot" w:pos="7068" w:val="left"/>
          <w:tab w:leader="dot" w:pos="7962" w:val="left"/>
          <w:tab w:leader="dot" w:pos="8126" w:val="left"/>
          <w:tab w:leader="dot" w:pos="9239" w:val="left"/>
        </w:tabs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 JUDUL</w:t>
        <w:tab/>
        <w:tab/>
        <w:tab/>
        <w:tab/>
        <w:tab/>
        <w:tab/>
        <w:tab/>
        <w:tab/>
        <w:tab/>
      </w:r>
    </w:p>
    <w:p>
      <w:pPr>
        <w:pStyle w:val="Style15"/>
        <w:tabs>
          <w:tab w:leader="dot" w:pos="4101" w:val="left"/>
          <w:tab w:leader="dot" w:pos="5546" w:val="left"/>
          <w:tab w:leader="dot" w:pos="7962" w:val="left"/>
          <w:tab w:leader="dot" w:pos="8114" w:val="left"/>
          <w:tab w:leader="dot" w:pos="9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LEMBAR PERNYATAAN</w:t>
        <w:tab/>
        <w:t>.</w:t>
        <w:tab/>
        <w:tab/>
        <w:tab/>
        <w:tab/>
        <w:t>i</w:t>
      </w:r>
    </w:p>
    <w:p>
      <w:pPr>
        <w:pStyle w:val="Style15"/>
        <w:tabs>
          <w:tab w:leader="dot" w:pos="4101" w:val="left"/>
          <w:tab w:leader="dot" w:pos="4458" w:val="left"/>
          <w:tab w:leader="dot" w:pos="5175" w:val="left"/>
          <w:tab w:leader="dot" w:pos="5392" w:val="left"/>
          <w:tab w:leader="dot" w:pos="6831" w:val="left"/>
          <w:tab w:leader="dot" w:pos="7529" w:val="left"/>
          <w:tab w:leader="dot" w:pos="7760" w:val="left"/>
          <w:tab w:leader="dot" w:pos="7962" w:val="left"/>
          <w:tab w:leader="dot" w:pos="8227" w:val="left"/>
          <w:tab w:leader="dot" w:pos="9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LEMBAR PENGESAHAN</w:t>
        <w:tab/>
        <w:tab/>
        <w:tab/>
        <w:tab/>
        <w:tab/>
        <w:tab/>
        <w:tab/>
        <w:tab/>
        <w:tab/>
        <w:tab/>
        <w:t>ii</w:t>
      </w:r>
    </w:p>
    <w:p>
      <w:pPr>
        <w:pStyle w:val="Style15"/>
        <w:tabs>
          <w:tab w:leader="dot" w:pos="1589" w:val="left"/>
          <w:tab w:leader="dot" w:pos="2233" w:val="left"/>
          <w:tab w:leader="dot" w:pos="3124" w:val="left"/>
          <w:tab w:leader="dot" w:pos="3378" w:val="left"/>
          <w:tab w:leader="dot" w:pos="4101" w:val="left"/>
          <w:tab w:leader="dot" w:pos="4284" w:val="left"/>
          <w:tab w:leader="dot" w:pos="6474" w:val="left"/>
          <w:tab w:leader="dot" w:pos="7529" w:val="left"/>
          <w:tab w:leader="dot" w:pos="7721" w:val="left"/>
          <w:tab w:leader="dot" w:pos="8806" w:val="left"/>
          <w:tab w:leader="dot" w:pos="8941" w:val="left"/>
          <w:tab w:leader="dot" w:pos="9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ABSTRAK</w:t>
        <w:tab/>
        <w:tab/>
        <w:tab/>
        <w:tab/>
        <w:tab/>
        <w:tab/>
        <w:tab/>
        <w:t>•</w:t>
        <w:tab/>
        <w:tab/>
        <w:tab/>
        <w:tab/>
        <w:tab/>
        <w:t>iii</w:t>
      </w:r>
    </w:p>
    <w:p>
      <w:pPr>
        <w:pStyle w:val="Style15"/>
        <w:tabs>
          <w:tab w:leader="dot" w:pos="3508" w:val="left"/>
          <w:tab w:leader="dot" w:pos="3693" w:val="left"/>
          <w:tab w:leader="dot" w:pos="3842" w:val="left"/>
          <w:tab w:leader="dot" w:pos="4183" w:val="left"/>
          <w:tab w:leader="dot" w:pos="4917" w:val="left"/>
          <w:tab w:leader="dot" w:pos="5026" w:val="left"/>
          <w:tab w:leader="dot" w:pos="5546" w:val="left"/>
          <w:tab w:leader="dot" w:pos="6831" w:val="left"/>
          <w:tab w:leader="dot" w:pos="7335" w:val="left"/>
          <w:tab w:leader="dot" w:pos="7563" w:val="left"/>
          <w:tab w:leader="dot" w:pos="8297" w:val="left"/>
          <w:tab w:leader="dot" w:pos="9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  <w:tab/>
        <w:tab/>
        <w:tab/>
        <w:tab/>
        <w:tab/>
        <w:tab/>
        <w:tab/>
        <w:tab/>
        <w:tab/>
        <w:tab/>
        <w:tab/>
        <w:tab/>
        <w:t>v</w:t>
      </w:r>
    </w:p>
    <w:p>
      <w:pPr>
        <w:pStyle w:val="Style15"/>
        <w:tabs>
          <w:tab w:leader="dot" w:pos="1724" w:val="left"/>
          <w:tab w:leader="dot" w:pos="4917" w:val="left"/>
          <w:tab w:leader="dot" w:pos="5128" w:val="left"/>
          <w:tab w:leader="dot" w:pos="6831" w:val="left"/>
          <w:tab w:leader="dot" w:pos="8297" w:val="left"/>
          <w:tab w:leader="dot" w:pos="8536" w:val="left"/>
          <w:tab w:leader="dot" w:pos="9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DAFTAR ISI </w:t>
        <w:tab/>
        <w:tab/>
        <w:tab/>
        <w:tab/>
        <w:tab/>
        <w:tab/>
        <w:tab/>
        <w:t>vii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</w:t>
      </w:r>
    </w:p>
    <w:p>
      <w:pPr>
        <w:pStyle w:val="Style15"/>
        <w:numPr>
          <w:ilvl w:val="0"/>
          <w:numId w:val="1"/>
        </w:numPr>
        <w:tabs>
          <w:tab w:leader="none" w:pos="790" w:val="left"/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Pendahuluan </w:t>
        <w:tab/>
        <w:t xml:space="preserve">  1</w:t>
      </w:r>
    </w:p>
    <w:p>
      <w:pPr>
        <w:pStyle w:val="Style15"/>
        <w:tabs>
          <w:tab w:leader="dot" w:pos="4003" w:val="left"/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Latar Belakang Masalah </w:t>
        <w:tab/>
        <w:tab/>
        <w:t xml:space="preserve">   1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Identifikasi Masalah</w:t>
        <w:tab/>
        <w:t xml:space="preserve">   6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Rumusan Masalah dan Pembatasan Masalah</w:t>
        <w:tab/>
        <w:t xml:space="preserve"> 7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Penelitian ..</w:t>
        <w:tab/>
        <w:t xml:space="preserve">  8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</w:t>
        <w:tab/>
        <w:t xml:space="preserve"> 8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Manfaat Penelitian</w:t>
        <w:tab/>
        <w:t xml:space="preserve"> 8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Sistematika Penulisan</w:t>
        <w:tab/>
        <w:t xml:space="preserve"> 9</w:t>
      </w:r>
    </w:p>
    <w:p>
      <w:pPr>
        <w:pStyle w:val="Style15"/>
        <w:numPr>
          <w:ilvl w:val="0"/>
          <w:numId w:val="1"/>
        </w:numPr>
        <w:tabs>
          <w:tab w:leader="none" w:pos="790" w:val="left"/>
          <w:tab w:leader="dot" w:pos="5908" w:val="left"/>
          <w:tab w:leader="dot" w:pos="6019" w:val="left"/>
          <w:tab w:leader="dot" w:pos="6831" w:val="left"/>
          <w:tab w:leader="dot" w:pos="7059" w:val="left"/>
          <w:tab w:leader="dot" w:pos="7529" w:val="left"/>
          <w:tab w:leader="dot" w:pos="8536" w:val="left"/>
          <w:tab w:leader="dot" w:pos="88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Tinjauan Pustaka</w:t>
        <w:tab/>
        <w:tab/>
        <w:tab/>
        <w:tab/>
        <w:tab/>
        <w:t>-</w:t>
        <w:tab/>
        <w:tab/>
        <w:t xml:space="preserve"> U</w:t>
      </w:r>
    </w:p>
    <w:p>
      <w:pPr>
        <w:pStyle w:val="Style15"/>
        <w:tabs>
          <w:tab w:leader="dot" w:pos="4917" w:val="left"/>
          <w:tab w:leader="dot" w:pos="5285" w:val="left"/>
          <w:tab w:leader="dot" w:pos="88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Perjamuan</w:t>
        <w:tab/>
        <w:tab/>
        <w:tab/>
        <w:t xml:space="preserve"> 11</w:t>
      </w:r>
    </w:p>
    <w:p>
      <w:pPr>
        <w:pStyle w:val="Style15"/>
        <w:tabs>
          <w:tab w:leader="dot" w:pos="88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Definisi Istilah Perjamuan Kudus</w:t>
        <w:tab/>
        <w:t xml:space="preserve"> 11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Kajian Teologis</w:t>
        <w:tab/>
        <w:t xml:space="preserve"> 19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Pendekatan Perjanjian Lama</w:t>
        <w:tab/>
        <w:t xml:space="preserve">  19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Tradisi Awal Perjamuan </w:t>
        <w:tab/>
        <w:t xml:space="preserve">     19</w:t>
      </w:r>
    </w:p>
    <w:p>
      <w:pPr>
        <w:pStyle w:val="Style15"/>
        <w:tabs>
          <w:tab w:leader="dot" w:pos="933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Kebaktian /Perayaan Paskah Keluarga Yahudi</w:t>
        <w:tab/>
        <w:t xml:space="preserve"> 24</w:t>
      </w:r>
    </w:p>
    <w:p>
      <w:pPr>
        <w:pStyle w:val="Style15"/>
        <w:tabs>
          <w:tab w:leader="dot" w:pos="5745" w:val="left"/>
          <w:tab w:leader="dot" w:pos="5921" w:val="left"/>
          <w:tab w:leader="dot" w:pos="6563" w:val="left"/>
          <w:tab w:leader="dot" w:pos="6737" w:val="left"/>
          <w:tab w:leader="dot" w:pos="7616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Pendekatan Perjanjian Baru</w:t>
        <w:tab/>
        <w:tab/>
        <w:tab/>
        <w:tab/>
        <w:tab/>
        <w:tab/>
        <w:t xml:space="preserve"> 27</w:t>
      </w:r>
    </w:p>
    <w:p>
      <w:pPr>
        <w:pStyle w:val="Style15"/>
        <w:tabs>
          <w:tab w:leader="dot" w:pos="7178" w:val="left"/>
          <w:tab w:leader="dot" w:pos="8268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Akar perayaan Perjamuan Kudus Gereja </w:t>
        <w:tab/>
        <w:tab/>
        <w:t>-</w:t>
        <w:tab/>
        <w:t xml:space="preserve"> 27</w:t>
      </w:r>
    </w:p>
    <w:p>
      <w:pPr>
        <w:pStyle w:val="Style15"/>
        <w:tabs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Pendekatan khusus atas 1 Korintus 11:17-34</w:t>
        <w:tab/>
        <w:t xml:space="preserve"> 34</w:t>
      </w:r>
    </w:p>
    <w:p>
      <w:pPr>
        <w:pStyle w:val="Style15"/>
        <w:tabs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Perayaan Perjamuan Kudus dalam Gereja Perdana</w:t>
        <w:tab/>
        <w:t xml:space="preserve"> 35</w:t>
      </w:r>
    </w:p>
    <w:p>
      <w:pPr>
        <w:pStyle w:val="Style15"/>
        <w:tabs>
          <w:tab w:leader="dot" w:pos="4775" w:val="left"/>
          <w:tab w:leader="dot" w:pos="5010" w:val="left"/>
          <w:tab w:leader="dot" w:pos="6222" w:val="left"/>
          <w:tab w:leader="dot" w:pos="7958" w:val="left"/>
          <w:tab w:leader="dot" w:pos="8132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Hari Minggu</w:t>
        <w:tab/>
        <w:tab/>
        <w:tab/>
        <w:t>.</w:t>
        <w:tab/>
        <w:tab/>
        <w:tab/>
        <w:t xml:space="preserve"> 38</w:t>
      </w:r>
    </w:p>
    <w:p>
      <w:pPr>
        <w:pStyle w:val="Style15"/>
        <w:tabs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Perayaan Perjamuan Kudus pada abad-abad pertama</w:t>
        <w:tab/>
        <w:t>. 43</w:t>
      </w:r>
    </w:p>
    <w:p>
      <w:pPr>
        <w:pStyle w:val="Style15"/>
        <w:tabs>
          <w:tab w:leader="dot" w:pos="6658" w:val="left"/>
          <w:tab w:leader="dot" w:pos="7178" w:val="left"/>
          <w:tab w:leader="dot" w:pos="7451" w:val="left"/>
          <w:tab w:leader="dot" w:pos="8268" w:val="left"/>
          <w:tab w:leader="dot" w:pos="8469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Perayaan Perjamuan Kudus pada abad IV-VI </w:t>
        <w:tab/>
        <w:tab/>
        <w:tab/>
        <w:tab/>
        <w:tab/>
        <w:tab/>
        <w:t xml:space="preserve"> 46</w:t>
      </w:r>
    </w:p>
    <w:p>
      <w:pPr>
        <w:pStyle w:val="Style15"/>
        <w:tabs>
          <w:tab w:leader="dot" w:pos="7232" w:val="left"/>
          <w:tab w:leader="dot" w:pos="8268" w:val="left"/>
          <w:tab w:leader="dot" w:pos="8447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Perayaan Perjamuan Kudus pada abad pertengahan </w:t>
        <w:tab/>
        <w:tab/>
        <w:tab/>
        <w:tab/>
        <w:t xml:space="preserve"> 48</w:t>
      </w:r>
    </w:p>
    <w:p>
      <w:pPr>
        <w:pStyle w:val="Style15"/>
        <w:tabs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Landasan Sejarah Teologis tentang Peijamuan Kudus</w:t>
        <w:tab/>
        <w:t xml:space="preserve"> 49</w:t>
      </w:r>
    </w:p>
    <w:p>
      <w:pPr>
        <w:pStyle w:val="Style15"/>
        <w:tabs>
          <w:tab w:leader="dot" w:pos="7958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Katolik Roma</w:t>
        <w:tab/>
        <w:t>~</w:t>
        <w:tab/>
        <w:t xml:space="preserve"> 49</w:t>
      </w:r>
    </w:p>
    <w:p>
      <w:pPr>
        <w:pStyle w:val="Style15"/>
        <w:tabs>
          <w:tab w:leader="dot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Reformasi</w:t>
        <w:tab/>
        <w:t xml:space="preserve">   37</w:t>
      </w:r>
    </w:p>
    <w:p>
      <w:pPr>
        <w:pStyle w:val="Style15"/>
        <w:tabs>
          <w:tab w:leader="dot" w:pos="3139" w:val="left"/>
          <w:tab w:leader="dot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Injili</w:t>
        <w:tab/>
        <w:tab/>
        <w:t xml:space="preserve">  63</w:t>
      </w:r>
    </w:p>
    <w:p>
      <w:pPr>
        <w:pStyle w:val="Style15"/>
        <w:tabs>
          <w:tab w:leader="dot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Pantekosta</w:t>
        <w:tab/>
        <w:t xml:space="preserve">       66</w:t>
      </w:r>
    </w:p>
    <w:p>
      <w:pPr>
        <w:pStyle w:val="Style15"/>
        <w:tabs>
          <w:tab w:leader="dot" w:pos="8794" w:val="left"/>
          <w:tab w:leader="none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Landasan Sejarah Teologis tentang Peijamuan Kudus bagi Anak</w:t>
        <w:tab/>
        <w:tab/>
        <w:t>67</w:t>
      </w:r>
    </w:p>
    <w:p>
      <w:pPr>
        <w:pStyle w:val="Style15"/>
        <w:tabs>
          <w:tab w:leader="dot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Katolik Roma</w:t>
        <w:tab/>
        <w:t xml:space="preserve">   67</w:t>
      </w:r>
    </w:p>
    <w:p>
      <w:pPr>
        <w:pStyle w:val="Style15"/>
        <w:tabs>
          <w:tab w:leader="dot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Reformasi</w:t>
        <w:tab/>
        <w:t xml:space="preserve"> 69</w:t>
      </w:r>
    </w:p>
    <w:p>
      <w:pPr>
        <w:pStyle w:val="Style15"/>
        <w:tabs>
          <w:tab w:leader="dot" w:pos="5468" w:val="left"/>
          <w:tab w:leader="dot" w:pos="5668" w:val="left"/>
          <w:tab w:leader="dot" w:pos="5745" w:val="left"/>
          <w:tab w:leader="dot" w:pos="6563" w:val="left"/>
          <w:tab w:leader="dot" w:pos="6816" w:val="left"/>
          <w:tab w:leader="dot" w:pos="8268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Injili</w:t>
        <w:tab/>
        <w:tab/>
        <w:tab/>
        <w:tab/>
        <w:tab/>
        <w:tab/>
        <w:t>-</w:t>
        <w:tab/>
        <w:t xml:space="preserve"> 70</w:t>
      </w:r>
    </w:p>
    <w:p>
      <w:pPr>
        <w:pStyle w:val="Style15"/>
        <w:tabs>
          <w:tab w:leader="dot" w:pos="4775" w:val="left"/>
          <w:tab w:leader="dot" w:pos="4931" w:val="left"/>
          <w:tab w:leader="dot" w:pos="8268" w:val="left"/>
          <w:tab w:leader="dot" w:pos="8486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30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Pantekosta</w:t>
        <w:tab/>
        <w:tab/>
        <w:tab/>
        <w:tab/>
        <w:tab/>
        <w:t xml:space="preserve"> 71</w:t>
      </w:r>
    </w:p>
    <w:p>
      <w:pPr>
        <w:pStyle w:val="Style15"/>
        <w:numPr>
          <w:ilvl w:val="0"/>
          <w:numId w:val="1"/>
        </w:numPr>
        <w:tabs>
          <w:tab w:leader="none" w:pos="851" w:val="left"/>
          <w:tab w:leader="dot" w:pos="3745" w:val="left"/>
          <w:tab w:leader="dot" w:pos="3945" w:val="left"/>
          <w:tab w:leader="dot" w:pos="5745" w:val="left"/>
          <w:tab w:leader="dot" w:pos="5919" w:val="left"/>
          <w:tab w:leader="dot" w:pos="7474" w:val="left"/>
          <w:tab w:leader="dot" w:pos="7703" w:val="left"/>
          <w:tab w:leader="dot" w:pos="7958" w:val="left"/>
          <w:tab w:leader="dot" w:pos="8186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Metodologi Penelitian</w:t>
        <w:tab/>
        <w:tab/>
        <w:tab/>
        <w:tab/>
        <w:tab/>
        <w:tab/>
        <w:tab/>
        <w:tab/>
        <w:tab/>
        <w:t xml:space="preserve"> 74</w:t>
      </w:r>
    </w:p>
    <w:p>
      <w:pPr>
        <w:pStyle w:val="Style15"/>
        <w:tabs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 data dan teknik pengumpulan data</w:t>
        <w:tab/>
        <w:t xml:space="preserve"> 74</w:t>
      </w:r>
    </w:p>
    <w:p>
      <w:pPr>
        <w:pStyle w:val="Style15"/>
        <w:tabs>
          <w:tab w:leader="dot" w:pos="6563" w:val="left"/>
          <w:tab w:leader="dot" w:pos="6754" w:val="left"/>
          <w:tab w:leader="dot" w:pos="7958" w:val="left"/>
          <w:tab w:leader="dot" w:pos="8295" w:val="left"/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Heuristika dan Obyek Penelitian</w:t>
        <w:tab/>
        <w:tab/>
        <w:tab/>
        <w:tab/>
        <w:tab/>
        <w:t xml:space="preserve"> 75</w:t>
      </w:r>
    </w:p>
    <w:p>
      <w:pPr>
        <w:pStyle w:val="Style15"/>
        <w:tabs>
          <w:tab w:leader="dot" w:pos="8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Narasumber atau informan</w:t>
        <w:tab/>
        <w:t xml:space="preserve"> 75</w:t>
      </w:r>
    </w:p>
    <w:p>
      <w:pPr>
        <w:pStyle w:val="Style15"/>
        <w:tabs>
          <w:tab w:leader="dot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Bentuk Gereja Toraja</w:t>
        <w:tab/>
        <w:t xml:space="preserve">     76</w:t>
      </w:r>
    </w:p>
    <w:p>
      <w:pPr>
        <w:pStyle w:val="Style15"/>
        <w:tabs>
          <w:tab w:leader="dot" w:pos="931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Periode Penelitian</w:t>
        <w:tab/>
        <w:t xml:space="preserve">   77</w:t>
      </w:r>
      <w:r>
        <w:br w:type="page"/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6" w:line="240" w:lineRule="exact"/>
        <w:ind w:left="1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Analisis Data</w:t>
      </w:r>
    </w:p>
    <w:p>
      <w:pPr>
        <w:pStyle w:val="Style15"/>
        <w:numPr>
          <w:ilvl w:val="0"/>
          <w:numId w:val="1"/>
        </w:numPr>
        <w:tabs>
          <w:tab w:leader="none" w:pos="532" w:val="left"/>
          <w:tab w:leader="dot" w:pos="4598" w:val="left"/>
          <w:tab w:leader="dot" w:pos="6425" w:val="left"/>
          <w:tab w:leader="dot" w:pos="8645" w:val="left"/>
        </w:tabs>
        <w:widowControl w:val="0"/>
        <w:keepNext w:val="0"/>
        <w:keepLines w:val="0"/>
        <w:shd w:val="clear" w:color="auto" w:fill="auto"/>
        <w:bidi w:val="0"/>
        <w:spacing w:before="0" w:after="257" w:line="240" w:lineRule="exact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pict>
          <v:shape id="_x0000_s1030" type="#_x0000_t202" style="position:absolute;margin-left:448.15pt;margin-top:-46.15pt;width:15.75pt;height:14.8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4"/>
                    </w:rPr>
                    <w:t>77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Penelitian</w:t>
        <w:tab/>
        <w:tab/>
        <w:tab/>
        <w:t xml:space="preserve"> 78</w:t>
      </w:r>
    </w:p>
    <w:p>
      <w:pPr>
        <w:pStyle w:val="Style15"/>
        <w:tabs>
          <w:tab w:leader="dot" w:pos="8645" w:val="left"/>
          <w:tab w:leader="dot" w:pos="8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Relevansi Peijamuan Kudus bagi Gereja</w:t>
        <w:tab/>
        <w:tab/>
        <w:t xml:space="preserve"> 78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6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*</w:t>
      </w:r>
    </w:p>
    <w:p>
      <w:pPr>
        <w:pStyle w:val="Style15"/>
        <w:tabs>
          <w:tab w:leader="dot" w:pos="5359" w:val="left"/>
          <w:tab w:leader="dot" w:pos="5865" w:val="left"/>
          <w:tab w:leader="dot" w:pos="6425" w:val="left"/>
          <w:tab w:leader="dot" w:pos="7586" w:val="left"/>
          <w:tab w:leader="dot" w:pos="7794" w:val="left"/>
          <w:tab w:leader="dot" w:pos="8645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Makna Pelayanan Perjamuan Kudus </w:t>
        <w:tab/>
        <w:tab/>
        <w:t>.</w:t>
        <w:tab/>
        <w:t>..</w:t>
        <w:tab/>
        <w:tab/>
        <w:tab/>
        <w:t xml:space="preserve"> 78</w:t>
      </w:r>
    </w:p>
    <w:p>
      <w:pPr>
        <w:pStyle w:val="Style15"/>
        <w:tabs>
          <w:tab w:leader="dot" w:pos="8645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Pelaksanaan Pelayanan Perjamuan Kudus ..</w:t>
        <w:tab/>
        <w:t xml:space="preserve"> 81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Landasan Gereja Toraja untuk tidak memperkenankan anak ikut dalam</w:t>
      </w:r>
    </w:p>
    <w:p>
      <w:pPr>
        <w:pStyle w:val="Style15"/>
        <w:tabs>
          <w:tab w:leader="dot" w:pos="3320" w:val="left"/>
          <w:tab w:leader="dot" w:pos="3518" w:val="left"/>
          <w:tab w:leader="dot" w:pos="3937" w:val="left"/>
          <w:tab w:leader="dot" w:pos="4181" w:val="left"/>
          <w:tab w:leader="dot" w:pos="4598" w:val="left"/>
          <w:tab w:leader="dot" w:pos="4800" w:val="left"/>
          <w:tab w:leader="dot" w:pos="5204" w:val="left"/>
          <w:tab w:leader="dot" w:pos="5464" w:val="left"/>
          <w:tab w:leader="dot" w:pos="6251" w:val="left"/>
          <w:tab w:leader="dot" w:pos="6504" w:val="left"/>
          <w:tab w:leader="dot" w:pos="6906" w:val="left"/>
          <w:tab w:leader="dot" w:pos="8645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Perjamuan Kudus</w:t>
        <w:tab/>
        <w:tab/>
        <w:tab/>
        <w:tab/>
        <w:tab/>
        <w:tab/>
        <w:tab/>
        <w:tab/>
        <w:tab/>
        <w:tab/>
        <w:tab/>
        <w:t>.</w:t>
        <w:tab/>
        <w:t xml:space="preserve"> 83</w:t>
      </w:r>
    </w:p>
    <w:p>
      <w:pPr>
        <w:pStyle w:val="Style15"/>
        <w:tabs>
          <w:tab w:leader="dot" w:pos="5109" w:val="left"/>
          <w:tab w:leader="dot" w:pos="6251" w:val="left"/>
          <w:tab w:leader="dot" w:pos="6459" w:val="left"/>
          <w:tab w:leader="dot" w:pos="7586" w:val="left"/>
          <w:tab w:leader="dot" w:pos="8645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Tentang Perjamuan Kudus bagi anak </w:t>
        <w:tab/>
        <w:tab/>
        <w:tab/>
        <w:tab/>
        <w:tab/>
        <w:t xml:space="preserve"> 86</w:t>
      </w:r>
    </w:p>
    <w:p>
      <w:pPr>
        <w:pStyle w:val="Style15"/>
        <w:tabs>
          <w:tab w:leader="dot" w:pos="9131" w:val="right"/>
        </w:tabs>
        <w:widowControl w:val="0"/>
        <w:keepNext w:val="0"/>
        <w:keepLines w:val="0"/>
        <w:shd w:val="clear" w:color="auto" w:fill="auto"/>
        <w:bidi w:val="0"/>
        <w:spacing w:before="0" w:after="305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Analisis Lanjutan</w:t>
        <w:tab/>
        <w:t xml:space="preserve">     89</w:t>
      </w:r>
    </w:p>
    <w:p>
      <w:pPr>
        <w:pStyle w:val="Style15"/>
        <w:numPr>
          <w:ilvl w:val="0"/>
          <w:numId w:val="1"/>
        </w:numPr>
        <w:tabs>
          <w:tab w:leader="none" w:pos="532" w:val="left"/>
          <w:tab w:leader="dot" w:pos="2128" w:val="left"/>
          <w:tab w:leader="dot" w:pos="2287" w:val="left"/>
          <w:tab w:leader="dot" w:pos="3937" w:val="left"/>
          <w:tab w:leader="dot" w:pos="4093" w:val="left"/>
          <w:tab w:leader="dot" w:pos="4598" w:val="left"/>
          <w:tab w:leader="dot" w:pos="4846" w:val="left"/>
          <w:tab w:leader="dot" w:pos="4983" w:val="left"/>
          <w:tab w:leader="dot" w:pos="5257" w:val="left"/>
          <w:tab w:leader="dot" w:pos="5865" w:val="left"/>
          <w:tab w:leader="dot" w:pos="6033" w:val="left"/>
          <w:tab w:leader="dot" w:pos="8376" w:val="left"/>
          <w:tab w:leader="dot" w:pos="8570" w:val="left"/>
          <w:tab w:leader="dot" w:pos="8645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Penutup</w:t>
        <w:tab/>
        <w:tab/>
        <w:tab/>
        <w:tab/>
        <w:tab/>
        <w:tab/>
        <w:tab/>
        <w:tab/>
        <w:tab/>
        <w:tab/>
        <w:tab/>
        <w:tab/>
        <w:tab/>
        <w:t xml:space="preserve"> 95</w:t>
      </w:r>
    </w:p>
    <w:p>
      <w:pPr>
        <w:pStyle w:val="Style15"/>
        <w:tabs>
          <w:tab w:leader="dot" w:pos="9131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 dan Saran</w:t>
        <w:tab/>
        <w:t xml:space="preserve">     95</w:t>
      </w:r>
    </w:p>
    <w:p>
      <w:pPr>
        <w:pStyle w:val="Style15"/>
        <w:tabs>
          <w:tab w:leader="dot" w:pos="2721" w:val="left"/>
          <w:tab w:leader="dot" w:pos="9131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Kesimpulan </w:t>
        <w:tab/>
        <w:tab/>
        <w:t xml:space="preserve">   95</w:t>
      </w:r>
    </w:p>
    <w:p>
      <w:pPr>
        <w:pStyle w:val="Style15"/>
        <w:tabs>
          <w:tab w:leader="dot" w:pos="2128" w:val="left"/>
          <w:tab w:leader="dot" w:pos="2366" w:val="left"/>
          <w:tab w:leader="dot" w:pos="7586" w:val="left"/>
          <w:tab w:leader="dot" w:pos="8376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Saran</w:t>
        <w:tab/>
        <w:tab/>
        <w:tab/>
        <w:t>—</w:t>
        <w:tab/>
        <w:t xml:space="preserve"> 98</w:t>
      </w:r>
      <w:r>
        <w:fldChar w:fldCharType="end"/>
      </w:r>
    </w:p>
    <w:sectPr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19" w:left="1219" w:right="1180" w:bottom="1756" w:header="0" w:footer="3" w:gutter="0"/>
      <w:rtlGutter w:val="0"/>
      <w:cols w:space="720"/>
      <w:pgNumType w:fmt="lowerRoman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23.1pt;margin-top:752.8pt;width:5.9pt;height:5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8.05pt;margin-top:748.9pt;width:9.pt;height:6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79.6pt;margin-top:808.85pt;width:17.45pt;height:9.8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9.85pt;margin-top:125.35pt;width:9.pt;height:4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..Js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53.95pt;margin-top:152.95pt;width:88.05pt;height:11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Kata Pengantar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Header or footer + 5.5 pt,Not Bold,Italic"/>
    <w:basedOn w:val="CharStyle6"/>
    <w:rPr>
      <w:lang w:val="en-US" w:eastAsia="en-US" w:bidi="en-US"/>
      <w:b/>
      <w:bCs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9"/>
      <w:szCs w:val="19"/>
      <w:rFonts w:ascii="Constantia" w:eastAsia="Constantia" w:hAnsi="Constantia" w:cs="Constantia"/>
    </w:rPr>
  </w:style>
  <w:style w:type="character" w:customStyle="1" w:styleId="CharStyle12">
    <w:name w:val="Body text (2) + Bold,Small Caps"/>
    <w:basedOn w:val="CharStyle4"/>
    <w:rPr>
      <w:lang w:val="id-ID" w:eastAsia="id-ID" w:bidi="id-ID"/>
      <w:b/>
      <w:bCs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Bold"/>
    <w:basedOn w:val="CharStyle4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Table of contents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Table of contents (2)_"/>
    <w:basedOn w:val="DefaultParagraphFont"/>
    <w:link w:val="Style17"/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56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Constantia" w:eastAsia="Constantia" w:hAnsi="Constantia" w:cs="Constantia"/>
    </w:rPr>
  </w:style>
  <w:style w:type="paragraph" w:customStyle="1" w:styleId="Style15">
    <w:name w:val="Table of contents"/>
    <w:basedOn w:val="Normal"/>
    <w:link w:val="CharStyle16"/>
    <w:pPr>
      <w:widowControl w:val="0"/>
      <w:shd w:val="clear" w:color="auto" w:fill="FFFFFF"/>
      <w:jc w:val="both"/>
      <w:spacing w:line="57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Table of contents (2)"/>
    <w:basedOn w:val="Normal"/>
    <w:link w:val="CharStyle18"/>
    <w:pPr>
      <w:widowControl w:val="0"/>
      <w:shd w:val="clear" w:color="auto" w:fill="FFFFFF"/>
      <w:spacing w:before="60" w:after="180"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