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251" w:rsidRDefault="00000467">
      <w:pPr>
        <w:pStyle w:val="Bodytext30"/>
        <w:shd w:val="clear" w:color="auto" w:fill="auto"/>
        <w:spacing w:after="611" w:line="280" w:lineRule="exact"/>
        <w:ind w:left="200"/>
      </w:pPr>
      <w:r>
        <w:rPr>
          <w:lang w:val="en-US" w:eastAsia="en-US" w:bidi="en-US"/>
        </w:rPr>
        <w:t>BAB V</w:t>
      </w:r>
    </w:p>
    <w:p w:rsidR="00FB6251" w:rsidRDefault="00000467">
      <w:pPr>
        <w:pStyle w:val="Bodytext30"/>
        <w:shd w:val="clear" w:color="auto" w:fill="auto"/>
        <w:spacing w:after="116" w:line="280" w:lineRule="exact"/>
        <w:ind w:left="200"/>
      </w:pPr>
      <w:r>
        <w:t>PENUTUP</w:t>
      </w:r>
    </w:p>
    <w:p w:rsidR="00FB6251" w:rsidRDefault="00000467">
      <w:pPr>
        <w:pStyle w:val="Bodytext30"/>
        <w:shd w:val="clear" w:color="auto" w:fill="auto"/>
        <w:spacing w:after="0" w:line="906" w:lineRule="exact"/>
        <w:ind w:left="200"/>
      </w:pPr>
      <w:r>
        <w:t>SIMPULAN DAN SARAN</w:t>
      </w:r>
    </w:p>
    <w:p w:rsidR="00FB6251" w:rsidRDefault="00000467">
      <w:pPr>
        <w:pStyle w:val="Bodytext40"/>
        <w:shd w:val="clear" w:color="auto" w:fill="auto"/>
      </w:pPr>
      <w:r>
        <w:t>A. SIMPULAN</w:t>
      </w:r>
    </w:p>
    <w:p w:rsidR="00FB6251" w:rsidRDefault="00000467">
      <w:pPr>
        <w:pStyle w:val="Bodytext20"/>
        <w:shd w:val="clear" w:color="auto" w:fill="auto"/>
        <w:ind w:left="380"/>
      </w:pPr>
      <w:r>
        <w:t>Dari hasil penelitian yang didapatkan, maka dapat disimpulakan:</w:t>
      </w:r>
    </w:p>
    <w:p w:rsidR="00FB6251" w:rsidRDefault="00000467">
      <w:pPr>
        <w:pStyle w:val="Bodytext20"/>
        <w:shd w:val="clear" w:color="auto" w:fill="auto"/>
        <w:ind w:left="380" w:firstLine="880"/>
      </w:pPr>
      <w:r>
        <w:t xml:space="preserve">Bahwa, penghayatan jemaat Hosaya Salukalando terhadap penggunaan musik kontemporer dalam Liturgi IV nuansa kontemporer yaitu persepsi/penerimaan </w:t>
      </w:r>
      <w:r>
        <w:t>yang berbeda terhadap keberadaan Musik Kontemperer dalam penggunaannya pada Liturgi IV nuansa Kontemporer, baik itu nyanyian jemaat atau lagu-lagu rohani masa kini, maupun penggunaan musik iringannya, yang sebagian besar mempersoalkan kehadirannya. Ada yan</w:t>
      </w:r>
      <w:r>
        <w:t>g menerima dengan baik dan menganggap bahwa semua lagu rohani setara makna dengan lagu rohani yang lain, ada pula yang menerima namun merasa belum cocok digunakan dalam ibadah, bahkan ada yang masih meragukan kebenaran isi syairnya yang dianggap tidak sesu</w:t>
      </w:r>
      <w:r>
        <w:t>ai dengan ajaran Firman Tuhan, sedangkan musiknya dalam ibadah ada yang menyukai atau tidak mempersoalkan kehadiran dan penggunaanya dalam ibadah dan ada sebagian yang masih terganggu dengan bunyi karakter kontemporer/musik kreatif .</w:t>
      </w:r>
    </w:p>
    <w:p w:rsidR="00FB6251" w:rsidRDefault="00000467">
      <w:pPr>
        <w:pStyle w:val="Bodytext40"/>
        <w:shd w:val="clear" w:color="auto" w:fill="auto"/>
        <w:spacing w:line="619" w:lineRule="exact"/>
      </w:pPr>
      <w:r>
        <w:lastRenderedPageBreak/>
        <w:t>B. SARAN</w:t>
      </w:r>
    </w:p>
    <w:p w:rsidR="00FB6251" w:rsidRDefault="00000467">
      <w:pPr>
        <w:pStyle w:val="Bodytext20"/>
        <w:shd w:val="clear" w:color="auto" w:fill="auto"/>
        <w:ind w:left="440" w:firstLine="320"/>
        <w:jc w:val="left"/>
      </w:pPr>
      <w:r>
        <w:t>Berdasarkan k</w:t>
      </w:r>
      <w:r>
        <w:t>esimpulan, maka peneliti menyampaikan saran sebagai berikut:</w:t>
      </w:r>
    </w:p>
    <w:p w:rsidR="00FB6251" w:rsidRDefault="00000467">
      <w:pPr>
        <w:pStyle w:val="Bodytext40"/>
        <w:numPr>
          <w:ilvl w:val="0"/>
          <w:numId w:val="1"/>
        </w:numPr>
        <w:shd w:val="clear" w:color="auto" w:fill="auto"/>
        <w:tabs>
          <w:tab w:val="left" w:pos="802"/>
        </w:tabs>
        <w:spacing w:line="619" w:lineRule="exact"/>
        <w:ind w:left="440"/>
        <w:jc w:val="both"/>
      </w:pPr>
      <w:r>
        <w:t>Bagi Pihak Sinode Gereja Toraja Mamasa</w:t>
      </w:r>
    </w:p>
    <w:p w:rsidR="00FB6251" w:rsidRDefault="00000467">
      <w:pPr>
        <w:pStyle w:val="Bodytext20"/>
        <w:shd w:val="clear" w:color="auto" w:fill="auto"/>
        <w:tabs>
          <w:tab w:val="left" w:pos="2374"/>
          <w:tab w:val="left" w:pos="5761"/>
        </w:tabs>
        <w:ind w:left="760" w:firstLine="420"/>
      </w:pPr>
      <w:r>
        <w:t>Bagi pihak Sinode GTM, agar sekiranya meninjau kembali terhadap penggunaan Liturgi IV, terkhusus penggunaan</w:t>
      </w:r>
      <w:r>
        <w:tab/>
        <w:t>musik didalamnya, yakni</w:t>
      </w:r>
      <w:r>
        <w:tab/>
        <w:t>setidaknya</w:t>
      </w:r>
    </w:p>
    <w:p w:rsidR="00FB6251" w:rsidRDefault="00000467">
      <w:pPr>
        <w:pStyle w:val="Bodytext20"/>
        <w:shd w:val="clear" w:color="auto" w:fill="auto"/>
        <w:ind w:left="760"/>
      </w:pPr>
      <w:r>
        <w:t>mensosialisasikan kembali dikalangan Klasis GTM tentang maksud pembentukan Liturgi IV tersebut, sehingga dapat memberikan solusi yang tepat terhadap persoalan penggunaan musik dalam Liturgi IV, maka tiap-tiap jemaat mampu menerima dengan baik terhadap keha</w:t>
      </w:r>
      <w:r>
        <w:t>dirannya.</w:t>
      </w:r>
    </w:p>
    <w:p w:rsidR="00FB6251" w:rsidRDefault="00000467">
      <w:pPr>
        <w:pStyle w:val="Bodytext40"/>
        <w:numPr>
          <w:ilvl w:val="0"/>
          <w:numId w:val="1"/>
        </w:numPr>
        <w:shd w:val="clear" w:color="auto" w:fill="auto"/>
        <w:tabs>
          <w:tab w:val="left" w:pos="796"/>
        </w:tabs>
        <w:spacing w:line="619" w:lineRule="exact"/>
        <w:ind w:left="320"/>
        <w:jc w:val="both"/>
      </w:pPr>
      <w:r>
        <w:t>Bagi Pihak Majelis Gereja terkait</w:t>
      </w:r>
    </w:p>
    <w:p w:rsidR="00FB6251" w:rsidRDefault="00000467">
      <w:pPr>
        <w:pStyle w:val="Bodytext20"/>
        <w:shd w:val="clear" w:color="auto" w:fill="auto"/>
        <w:ind w:left="760" w:firstLine="420"/>
      </w:pPr>
      <w:r>
        <w:t>Bagi pihak majelis Gereja, agar lebih lagi mensosialisasikan tentang Liturgi Gereja Toraja Mamasa terkhusus Liturgi IV Nuansa kontemporer terkait penggunaan musik kontemporer dalam prosesi liturgi tersebut.</w:t>
      </w:r>
    </w:p>
    <w:p w:rsidR="00FB6251" w:rsidRDefault="00000467">
      <w:pPr>
        <w:pStyle w:val="Bodytext40"/>
        <w:numPr>
          <w:ilvl w:val="0"/>
          <w:numId w:val="1"/>
        </w:numPr>
        <w:shd w:val="clear" w:color="auto" w:fill="auto"/>
        <w:tabs>
          <w:tab w:val="left" w:pos="882"/>
        </w:tabs>
        <w:spacing w:line="624" w:lineRule="exact"/>
        <w:ind w:left="460"/>
        <w:jc w:val="both"/>
      </w:pPr>
      <w:r>
        <w:t xml:space="preserve">Bagi </w:t>
      </w:r>
      <w:r>
        <w:t>Warga Jemaat</w:t>
      </w:r>
    </w:p>
    <w:p w:rsidR="00FB6251" w:rsidRDefault="00000467">
      <w:pPr>
        <w:pStyle w:val="Bodytext20"/>
        <w:shd w:val="clear" w:color="auto" w:fill="auto"/>
        <w:spacing w:line="624" w:lineRule="exact"/>
        <w:ind w:left="860" w:firstLine="420"/>
      </w:pPr>
      <w:r>
        <w:t xml:space="preserve">Bagi warga jemaat agar lebih giat lagi bekeija sama dengan pihak majelis gereja terkait penerimaan Liturgi </w:t>
      </w:r>
      <w:bookmarkStart w:id="0" w:name="_GoBack"/>
      <w:r w:rsidR="00207037" w:rsidRPr="00207037">
        <w:rPr>
          <w:rStyle w:val="Bodytext2TrebuchetMS"/>
          <w:sz w:val="24"/>
          <w:szCs w:val="24"/>
        </w:rPr>
        <w:t>IV</w:t>
      </w:r>
      <w:r w:rsidRPr="00207037">
        <w:rPr>
          <w:rStyle w:val="Bodytext2TrebuchetMS"/>
          <w:sz w:val="24"/>
          <w:szCs w:val="24"/>
        </w:rPr>
        <w:t>,</w:t>
      </w:r>
      <w:bookmarkEnd w:id="0"/>
      <w:r>
        <w:rPr>
          <w:rStyle w:val="Bodytext2TrebuchetMS"/>
        </w:rPr>
        <w:t xml:space="preserve"> </w:t>
      </w:r>
      <w:r>
        <w:t>terkhusus penggunaan musik nuansa baru didalamnya</w:t>
      </w:r>
    </w:p>
    <w:p w:rsidR="00FB6251" w:rsidRDefault="00000467">
      <w:pPr>
        <w:pStyle w:val="Bodytext40"/>
        <w:numPr>
          <w:ilvl w:val="0"/>
          <w:numId w:val="1"/>
        </w:numPr>
        <w:shd w:val="clear" w:color="auto" w:fill="auto"/>
        <w:tabs>
          <w:tab w:val="left" w:pos="882"/>
        </w:tabs>
        <w:spacing w:line="624" w:lineRule="exact"/>
        <w:ind w:left="460"/>
        <w:jc w:val="both"/>
      </w:pPr>
      <w:r>
        <w:lastRenderedPageBreak/>
        <w:t>Bagi Peneliti Selanjutnya</w:t>
      </w:r>
    </w:p>
    <w:p w:rsidR="00FB6251" w:rsidRDefault="00000467">
      <w:pPr>
        <w:pStyle w:val="Bodytext20"/>
        <w:shd w:val="clear" w:color="auto" w:fill="auto"/>
        <w:spacing w:line="624" w:lineRule="exact"/>
        <w:ind w:left="860" w:firstLine="420"/>
      </w:pPr>
      <w:r>
        <w:t xml:space="preserve">Bagi peneliti selanjutnya yang tertarik untuk melakukan </w:t>
      </w:r>
      <w:r>
        <w:t>penelitian sejenis, disarankan untuk lebih lagi memfokuskan objek penelitian yaitu di kalangan Sinode, terkait munculnya Liturgi IV bernuansa kontemporer, karena bentuk liturgi tersebut terbilang baru.</w:t>
      </w:r>
    </w:p>
    <w:sectPr w:rsidR="00FB6251">
      <w:headerReference w:type="default" r:id="rId7"/>
      <w:footerReference w:type="first" r:id="rId8"/>
      <w:pgSz w:w="11900" w:h="16840"/>
      <w:pgMar w:top="2324" w:right="2301" w:bottom="1383" w:left="2501" w:header="0" w:footer="3" w:gutter="0"/>
      <w:pgNumType w:start="88"/>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467" w:rsidRDefault="00000467">
      <w:r>
        <w:separator/>
      </w:r>
    </w:p>
  </w:endnote>
  <w:endnote w:type="continuationSeparator" w:id="0">
    <w:p w:rsidR="00000467" w:rsidRDefault="0000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51" w:rsidRDefault="00000467">
    <w:pPr>
      <w:rPr>
        <w:sz w:val="2"/>
        <w:szCs w:val="2"/>
      </w:rPr>
    </w:pPr>
    <w:r>
      <w:pict>
        <v:shapetype id="_x0000_t202" coordsize="21600,21600" o:spt="202" path="m,l,21600r21600,l21600,xe">
          <v:stroke joinstyle="miter"/>
          <v:path gradientshapeok="t" o:connecttype="rect"/>
        </v:shapetype>
        <v:shape id="_x0000_s2051" type="#_x0000_t202" style="position:absolute;margin-left:279.85pt;margin-top:833.05pt;width:10.7pt;height:8.15pt;z-index:-188744063;mso-wrap-style:none;mso-wrap-distance-left:5pt;mso-wrap-distance-right:5pt;mso-position-horizontal-relative:page;mso-position-vertical-relative:page" wrapcoords="0 0" filled="f" stroked="f">
          <v:textbox style="mso-fit-shape-to-text:t" inset="0,0,0,0">
            <w:txbxContent>
              <w:p w:rsidR="00FB6251" w:rsidRDefault="00000467">
                <w:pPr>
                  <w:pStyle w:val="Headerorfooter0"/>
                  <w:shd w:val="clear" w:color="auto" w:fill="auto"/>
                  <w:spacing w:line="240" w:lineRule="auto"/>
                </w:pPr>
                <w:r>
                  <w:fldChar w:fldCharType="begin"/>
                </w:r>
                <w:r>
                  <w:instrText xml:space="preserve"> PAGE \* MERGEFORMAT </w:instrText>
                </w:r>
                <w:r>
                  <w:fldChar w:fldCharType="separate"/>
                </w:r>
                <w:r w:rsidR="00207037" w:rsidRPr="00207037">
                  <w:rPr>
                    <w:rStyle w:val="Headerorfooter1"/>
                    <w:b/>
                    <w:bCs/>
                    <w:noProof/>
                  </w:rPr>
                  <w:t>88</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467" w:rsidRDefault="00000467"/>
  </w:footnote>
  <w:footnote w:type="continuationSeparator" w:id="0">
    <w:p w:rsidR="00000467" w:rsidRDefault="00000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51" w:rsidRDefault="00000467">
    <w:pPr>
      <w:rPr>
        <w:sz w:val="2"/>
        <w:szCs w:val="2"/>
      </w:rPr>
    </w:pPr>
    <w:r>
      <w:pict>
        <v:shapetype id="_x0000_t202" coordsize="21600,21600" o:spt="202" path="m,l,21600r21600,l21600,xe">
          <v:stroke joinstyle="miter"/>
          <v:path gradientshapeok="t" o:connecttype="rect"/>
        </v:shapetype>
        <v:shape id="_x0000_s2050" type="#_x0000_t202" style="position:absolute;margin-left:467.35pt;margin-top:1.4pt;width:11.8pt;height:7.85pt;z-index:-188744064;mso-wrap-style:none;mso-wrap-distance-left:5pt;mso-wrap-distance-right:5pt;mso-position-horizontal-relative:page;mso-position-vertical-relative:page" wrapcoords="0 0" filled="f" stroked="f">
          <v:textbox style="mso-fit-shape-to-text:t" inset="0,0,0,0">
            <w:txbxContent>
              <w:p w:rsidR="00FB6251" w:rsidRDefault="00000467">
                <w:pPr>
                  <w:pStyle w:val="Headerorfooter0"/>
                  <w:shd w:val="clear" w:color="auto" w:fill="auto"/>
                  <w:spacing w:line="240" w:lineRule="auto"/>
                </w:pPr>
                <w:r>
                  <w:fldChar w:fldCharType="begin"/>
                </w:r>
                <w:r>
                  <w:instrText xml:space="preserve"> PAGE \* MERGEFORMAT </w:instrText>
                </w:r>
                <w:r>
                  <w:fldChar w:fldCharType="separate"/>
                </w:r>
                <w:r w:rsidR="00207037" w:rsidRPr="00207037">
                  <w:rPr>
                    <w:rStyle w:val="Headerorfooter1"/>
                    <w:b/>
                    <w:bCs/>
                    <w:noProof/>
                    <w:lang w:val="en-US" w:eastAsia="en-US" w:bidi="en-US"/>
                  </w:rPr>
                  <w:t>90</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B721D"/>
    <w:multiLevelType w:val="multilevel"/>
    <w:tmpl w:val="1682EF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B6251"/>
    <w:rsid w:val="00000467"/>
    <w:rsid w:val="00207037"/>
    <w:rsid w:val="00FB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D340262-7B68-4643-A7E6-55F3FB0F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DefaultParagraphFont"/>
    <w:link w:val="Headerorfooter0"/>
    <w:rPr>
      <w:rFonts w:ascii="Trebuchet MS" w:eastAsia="Trebuchet MS" w:hAnsi="Trebuchet MS" w:cs="Trebuchet MS"/>
      <w:b/>
      <w:bCs/>
      <w:i w:val="0"/>
      <w:iCs w:val="0"/>
      <w:smallCaps w:val="0"/>
      <w:strike w:val="0"/>
      <w:sz w:val="21"/>
      <w:szCs w:val="21"/>
      <w:u w:val="none"/>
    </w:rPr>
  </w:style>
  <w:style w:type="character" w:customStyle="1" w:styleId="Headerorfooter1">
    <w:name w:val="Header or footer"/>
    <w:basedOn w:val="Headerorfooter"/>
    <w:rPr>
      <w:rFonts w:ascii="Trebuchet MS" w:eastAsia="Trebuchet MS" w:hAnsi="Trebuchet MS" w:cs="Trebuchet MS"/>
      <w:b/>
      <w:bCs/>
      <w:i w:val="0"/>
      <w:iCs w:val="0"/>
      <w:smallCaps w:val="0"/>
      <w:strike w:val="0"/>
      <w:color w:val="000000"/>
      <w:spacing w:val="0"/>
      <w:w w:val="100"/>
      <w:position w:val="0"/>
      <w:sz w:val="21"/>
      <w:szCs w:val="21"/>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TrebuchetMS">
    <w:name w:val="Body text (2) + Trebuchet MS"/>
    <w:aliases w:val="17 pt,Spacing 0 pt"/>
    <w:basedOn w:val="Bodytext2"/>
    <w:rPr>
      <w:rFonts w:ascii="Trebuchet MS" w:eastAsia="Trebuchet MS" w:hAnsi="Trebuchet MS" w:cs="Trebuchet MS"/>
      <w:b w:val="0"/>
      <w:bCs w:val="0"/>
      <w:i w:val="0"/>
      <w:iCs w:val="0"/>
      <w:smallCaps w:val="0"/>
      <w:strike w:val="0"/>
      <w:color w:val="000000"/>
      <w:spacing w:val="-10"/>
      <w:w w:val="100"/>
      <w:position w:val="0"/>
      <w:sz w:val="34"/>
      <w:szCs w:val="34"/>
      <w:u w:val="none"/>
      <w:lang w:val="id-ID" w:eastAsia="id-ID" w:bidi="id-ID"/>
    </w:rPr>
  </w:style>
  <w:style w:type="paragraph" w:customStyle="1" w:styleId="Bodytext30">
    <w:name w:val="Body text (3)"/>
    <w:basedOn w:val="Normal"/>
    <w:link w:val="Bodytext3"/>
    <w:pPr>
      <w:shd w:val="clear" w:color="auto" w:fill="FFFFFF"/>
      <w:spacing w:after="660" w:line="0" w:lineRule="atLeast"/>
      <w:jc w:val="center"/>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pPr>
      <w:shd w:val="clear" w:color="auto" w:fill="FFFFFF"/>
      <w:spacing w:line="0" w:lineRule="atLeast"/>
    </w:pPr>
    <w:rPr>
      <w:rFonts w:ascii="Trebuchet MS" w:eastAsia="Trebuchet MS" w:hAnsi="Trebuchet MS" w:cs="Trebuchet MS"/>
      <w:b/>
      <w:bCs/>
      <w:sz w:val="21"/>
      <w:szCs w:val="21"/>
    </w:rPr>
  </w:style>
  <w:style w:type="paragraph" w:customStyle="1" w:styleId="Bodytext40">
    <w:name w:val="Body text (4)"/>
    <w:basedOn w:val="Normal"/>
    <w:link w:val="Bodytext4"/>
    <w:pPr>
      <w:shd w:val="clear" w:color="auto" w:fill="FFFFFF"/>
      <w:spacing w:line="906" w:lineRule="exact"/>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619"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2024-05-17T07:14:00Z</dcterms:created>
  <dcterms:modified xsi:type="dcterms:W3CDTF">2024-05-17T07:15:00Z</dcterms:modified>
</cp:coreProperties>
</file>