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74" w:line="26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25"/>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9pt;margin-top:20.25pt;width:119.5pt;height:142.1pt;z-index:-125829376;mso-wrap-distance-left:5.pt;mso-wrap-distance-top:15.05pt;mso-wrap-distance-right:31.5pt;mso-wrap-distance-bottom:58.8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Kristina Karrang, </w:t>
      </w:r>
      <w:r>
        <w:rPr>
          <w:lang w:val="id-ID" w:eastAsia="id-ID" w:bidi="id-ID"/>
          <w:sz w:val="24"/>
          <w:szCs w:val="24"/>
          <w:w w:val="100"/>
          <w:spacing w:val="0"/>
          <w:color w:val="000000"/>
          <w:position w:val="0"/>
        </w:rPr>
        <w:t xml:space="preserve">Lahir di Desa Kampung Baru tanggal </w:t>
      </w:r>
      <w:r>
        <w:rPr>
          <w:lang w:val="en-US" w:eastAsia="en-US" w:bidi="en-US"/>
          <w:sz w:val="24"/>
          <w:szCs w:val="24"/>
          <w:w w:val="100"/>
          <w:spacing w:val="0"/>
          <w:color w:val="000000"/>
          <w:position w:val="0"/>
        </w:rPr>
        <w:t xml:space="preserve">17 </w:t>
      </w:r>
      <w:r>
        <w:rPr>
          <w:lang w:val="id-ID" w:eastAsia="id-ID" w:bidi="id-ID"/>
          <w:sz w:val="24"/>
          <w:szCs w:val="24"/>
          <w:w w:val="100"/>
          <w:spacing w:val="0"/>
          <w:color w:val="000000"/>
          <w:position w:val="0"/>
        </w:rPr>
        <w:t>Oktober 1998. Anak keempat dari pasangan suami istri Amir Baso dan Ratna Pongkarung Banne Ringgi’. Penulis memiliki lima saudara kandung yakni Pelni Karrang, Bce Karrang Pongkarung, Adi Karrang, Dera Karrang. Adapun jenjang pendidikan yang telah dan penulis sedang tempuh, antara lain:</w:t>
      </w:r>
    </w:p>
    <w:p>
      <w:pPr>
        <w:pStyle w:val="Style5"/>
        <w:widowControl w:val="0"/>
        <w:keepNext w:val="0"/>
        <w:keepLines w:val="0"/>
        <w:shd w:val="clear" w:color="auto" w:fill="auto"/>
        <w:bidi w:val="0"/>
        <w:spacing w:before="0" w:after="0" w:line="591" w:lineRule="exact"/>
        <w:ind w:left="0" w:right="0" w:firstLine="0"/>
      </w:pPr>
      <w:r>
        <w:rPr>
          <w:lang w:val="id-ID" w:eastAsia="id-ID" w:bidi="id-ID"/>
          <w:sz w:val="24"/>
          <w:szCs w:val="24"/>
          <w:w w:val="100"/>
          <w:spacing w:val="0"/>
          <w:color w:val="000000"/>
          <w:position w:val="0"/>
        </w:rPr>
        <w:t>Memulai pendidikan di Sekolah Dasar 011 Rante Pasang pada tahun 2005 pada tahun 2010 penulis pindah sekolah dan menyelesaikan jenjang di Sekolah Dasar 008 Dandang pada tahun 2011.</w:t>
      </w:r>
    </w:p>
    <w:p>
      <w:pPr>
        <w:pStyle w:val="Style5"/>
        <w:widowControl w:val="0"/>
        <w:keepNext w:val="0"/>
        <w:keepLines w:val="0"/>
        <w:shd w:val="clear" w:color="auto" w:fill="auto"/>
        <w:bidi w:val="0"/>
        <w:spacing w:before="0" w:after="0" w:line="591" w:lineRule="exact"/>
        <w:ind w:left="0" w:right="0" w:firstLine="0"/>
      </w:pPr>
      <w:r>
        <w:rPr>
          <w:lang w:val="id-ID" w:eastAsia="id-ID" w:bidi="id-ID"/>
          <w:sz w:val="24"/>
          <w:szCs w:val="24"/>
          <w:w w:val="100"/>
          <w:spacing w:val="0"/>
          <w:color w:val="000000"/>
          <w:position w:val="0"/>
        </w:rPr>
        <w:t>Setelah itu melanjutkan pendidikan di Sekolah Menengah Pertama 01 Dandang pada tahun 2011-2014.</w:t>
      </w:r>
    </w:p>
    <w:p>
      <w:pPr>
        <w:pStyle w:val="Style5"/>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Kemudian melanjutkan studi Sekolah Menengah Kejuruan di Yayasan Kineija Pembangunan Pendidikan Kalimantan Timur Bontang pada tahun 2014 kemudian penulis pindah sekolah pada tahun 2017 dan menyelesaikan Sekolah Menengah Kejuruan Teratai Palopo Sulawesi Selatan.</w:t>
      </w:r>
    </w:p>
    <w:p>
      <w:pPr>
        <w:pStyle w:val="Style5"/>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Selanjutnya pada tahun 2017 penulis mendaftarkan diri dan bergabung sebagai mahasiswa di Sekolah Tinggi Agama Kristen Negeri (STAKN) Toraja dengan mengambil jurusan Teologi Kristen. Penulis berharap pada tahun 2021 dapat lulus di STAKN Toraja dengan gelar S. Th, yang sejak tahun 2020 telah beralih status menjadi Institut Agama Kristen Negeri Toraja.</w:t>
      </w:r>
    </w:p>
    <w:sectPr>
      <w:footnotePr>
        <w:pos w:val="pageBottom"/>
        <w:numFmt w:val="decimal"/>
        <w:numRestart w:val="continuous"/>
      </w:footnotePr>
      <w:pgSz w:w="11900" w:h="16840"/>
      <w:pgMar w:top="1422" w:left="1410" w:right="2103" w:bottom="14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0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after="120" w:line="59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