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3" w:line="240" w:lineRule="exact"/>
        <w:ind w:left="5000" w:right="0" w:firstLine="0"/>
      </w:pPr>
      <w:r>
        <w:rPr>
          <w:lang w:val="en-US" w:eastAsia="en-US" w:bidi="en-US"/>
          <w:sz w:val="24"/>
          <w:szCs w:val="24"/>
          <w:w w:val="100"/>
          <w:spacing w:val="0"/>
          <w:color w:val="000000"/>
          <w:position w:val="0"/>
        </w:rPr>
        <w:t>CURRICULUM VITAE</w:t>
      </w:r>
    </w:p>
    <w:p>
      <w:pPr>
        <w:pStyle w:val="Style3"/>
        <w:widowControl w:val="0"/>
        <w:keepNext w:val="0"/>
        <w:keepLines w:val="0"/>
        <w:shd w:val="clear" w:color="auto" w:fill="auto"/>
        <w:bidi w:val="0"/>
        <w:jc w:val="both"/>
        <w:spacing w:before="0" w:after="0" w:line="596"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4pt;margin-top:31.2pt;width:129.6pt;height:81.1pt;z-index:-125829376;mso-wrap-distance-left:5.pt;mso-wrap-distance-top:25.75pt;mso-wrap-distance-right:9.pt;mso-wrap-distance-bottom:0.7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Sealtiel </w:t>
      </w:r>
      <w:r>
        <w:rPr>
          <w:lang w:val="id-ID" w:eastAsia="id-ID" w:bidi="id-ID"/>
          <w:sz w:val="24"/>
          <w:szCs w:val="24"/>
          <w:w w:val="100"/>
          <w:spacing w:val="0"/>
          <w:color w:val="000000"/>
          <w:position w:val="0"/>
        </w:rPr>
        <w:t xml:space="preserve">Citra Bandang, dilahirkan di Tana Toraja tepatnya di Pa’buaran Kecamatan Makale Selatan pada tanggal 06 Juni 1998 dari keluarga yang kurang mampu sebagai anak sulung dari pasangan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Sakke’ P (Ayah) dan Ester Sening B (Ibu). Penulis memulai pendidikan sekolah dasar pada tahun 2005-2009 di SDN 345 Kaduaja dan pindah ke Sekolah Dasar Negeri 150 Perindingan pada tahun 2009 dan selesai pada tahun 2011, di tahun yang sama penulis melanjutkan pendidikan dijenjang Sekolah Menengah Pertama Negeri 5 Mengkendek dan selesai pada tahun 2014, kemudian melanjutkan pendidikan di SMKN 1 Mengkendek yang sekarang menjadi SMKN 2 Tana Toraja pada tahun 2014-2017 mengambil jurusan akuntansi keuangan dan managemen, kemudian penulis melanjutkan kejenjang yang lebih tinggi di STAKN Toraja yang sekarang beralih menjadi IAKN Toraja dari tahun 2017- sekarang dan mengambil jurusan Pendidikan Agama Kristen (PAK).</w:t>
      </w:r>
    </w:p>
    <w:sectPr>
      <w:footnotePr>
        <w:pos w:val="pageBottom"/>
        <w:numFmt w:val="decimal"/>
        <w:numRestart w:val="continuous"/>
      </w:footnotePr>
      <w:pgSz w:w="11900" w:h="16840"/>
      <w:pgMar w:top="1113" w:left="789" w:right="1329" w:bottom="11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