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21" w:line="280" w:lineRule="exact"/>
        <w:ind w:left="0" w:right="28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5" w:line="240" w:lineRule="exact"/>
        <w:ind w:left="5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10"/>
        <w:tabs>
          <w:tab w:leader="underscore" w:pos="5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  <w:t>Alkitab, L Al: 2014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58" w:lineRule="exact"/>
        <w:ind w:left="5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Aplikasi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360" w:firstLine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Bible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Works -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Version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7.0.012g </w:t>
      </w:r>
      <w:r>
        <w:rPr>
          <w:rStyle w:val="CharStyle12"/>
        </w:rPr>
        <w:t>Kamus dan Ensiklopedia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0" w:line="276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Douglas,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J.D, dan dkk. </w:t>
      </w:r>
      <w:r>
        <w:rPr>
          <w:rStyle w:val="CharStyle13"/>
        </w:rPr>
        <w:t>Ensiklopedia Alkitab Masa Kini Jilid 2: A-Z.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Yayasan Komunikasi Bina Kasih,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09" w:line="276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Newman,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Barclay M. </w:t>
      </w:r>
      <w:r>
        <w:rPr>
          <w:rStyle w:val="CharStyle13"/>
        </w:rPr>
        <w:t>Kamus Yunan i-</w:t>
      </w:r>
      <w:r>
        <w:rPr>
          <w:rStyle w:val="CharStyle13"/>
          <w:lang w:val="en-US" w:eastAsia="en-US" w:bidi="en-US"/>
        </w:rPr>
        <w:t xml:space="preserve">In </w:t>
      </w:r>
      <w:r>
        <w:rPr>
          <w:rStyle w:val="CharStyle13"/>
        </w:rPr>
        <w:t>do n es ia Untuk Perjanjian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21" w:line="240" w:lineRule="exact"/>
        <w:ind w:left="5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5" w:line="276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Bruner, Frederick Dale. </w:t>
      </w:r>
      <w:r>
        <w:rPr>
          <w:rStyle w:val="CharStyle13"/>
          <w:lang w:val="en-US" w:eastAsia="en-US" w:bidi="en-US"/>
        </w:rPr>
        <w:t>The Gospel of Jhon: A Commentary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. Grand Rapids, Michigan,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Amerika: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Wm. B. Eerdmans Publishing,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0" w:line="270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Crosby, Michael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H. </w:t>
      </w:r>
      <w:r>
        <w:rPr>
          <w:rStyle w:val="CharStyle13"/>
        </w:rPr>
        <w:t>Apakah Engkau Mengasihi Aku? Pertanyaan-pertanyaan Yesus kepada Gereja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 Diedit oleh Yani Miliandi Rengkung. Jakarta: BPK Gunung Mulia,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04" w:line="270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Douglas,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J.D, dan dkk. </w:t>
      </w:r>
      <w:r>
        <w:rPr>
          <w:rStyle w:val="CharStyle13"/>
        </w:rPr>
        <w:t>Ensiklopedia Alkitab Masa Kini Jilid 2: A-Z.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Yayasan Komunikasi Bina Kasih,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560" w:right="0" w:hanging="5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Drewes, B. F. </w:t>
      </w:r>
      <w:r>
        <w:rPr>
          <w:rStyle w:val="CharStyle13"/>
        </w:rPr>
        <w:t>Satu Injil Tiga Pekabar.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0" w:line="281" w:lineRule="exact"/>
        <w:ind w:left="560" w:right="0" w:hanging="5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Durken,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Daniel. </w:t>
      </w:r>
      <w:r>
        <w:rPr>
          <w:rStyle w:val="CharStyle13"/>
        </w:rPr>
        <w:t>Tafsir Perjanjian Baru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 Diedit oleh Widiantoro. Yogyakarta: PT. Kanisius, 2018.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71" w:line="281" w:lineRule="exact"/>
        <w:ind w:left="560" w:right="0" w:hanging="5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Duyverman, M. E. </w:t>
      </w:r>
      <w:r>
        <w:rPr>
          <w:rStyle w:val="CharStyle13"/>
        </w:rPr>
        <w:t>Pembimbing ke dalam Perjanjian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Diedit oleh Yani M. Rengkung. Jakarta: BPK Gunung Mulia,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22" w:line="293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Guthrie, Donald. </w:t>
      </w:r>
      <w:r>
        <w:rPr>
          <w:rStyle w:val="CharStyle13"/>
        </w:rPr>
        <w:t>Tafsiran Alkitab Masa Kini 3 Matius-Wahyu.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Yayasan Komunikasi Bina Kasih/OMF, 1996.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63" w:line="240" w:lineRule="exact"/>
        <w:ind w:left="560" w:right="0" w:hanging="5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Hadiwiyata, A. S. </w:t>
      </w:r>
      <w:r>
        <w:rPr>
          <w:rStyle w:val="CharStyle13"/>
        </w:rPr>
        <w:t>Tafsir Injil Yohanes.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560" w:right="0" w:hanging="5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Hagelberg, Dave. </w:t>
      </w:r>
      <w:r>
        <w:rPr>
          <w:rStyle w:val="CharStyle13"/>
        </w:rPr>
        <w:t>Tafsiran Injil Yohanes: Pasal 1-5.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ANDI, 2009.</w:t>
      </w:r>
    </w:p>
    <w:p>
      <w:pPr>
        <w:pStyle w:val="Style14"/>
        <w:tabs>
          <w:tab w:leader="hyphen" w:pos="765" w:val="left"/>
        </w:tabs>
        <w:widowControl w:val="0"/>
        <w:keepNext w:val="0"/>
        <w:keepLines w:val="0"/>
        <w:shd w:val="clear" w:color="auto" w:fill="auto"/>
        <w:bidi w:val="0"/>
        <w:spacing w:before="0" w:after="207" w:line="240" w:lineRule="exact"/>
        <w:ind w:left="580" w:right="0"/>
      </w:pPr>
      <w:r>
        <w:rPr>
          <w:rStyle w:val="CharStyle16"/>
          <w:lang w:val="en-US" w:eastAsia="en-US" w:bidi="en-US"/>
          <w:i w:val="0"/>
          <w:iCs w:val="0"/>
        </w:rPr>
        <w:tab/>
        <w:t xml:space="preserve">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Tafsiran Injil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Yohanes: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Pasal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6-12.</w:t>
      </w:r>
      <w:r>
        <w:rPr>
          <w:rStyle w:val="CharStyle16"/>
          <w:lang w:val="en-US" w:eastAsia="en-US" w:bidi="en-US"/>
          <w:i w:val="0"/>
          <w:iCs w:val="0"/>
        </w:rPr>
        <w:t xml:space="preserve"> </w:t>
      </w:r>
      <w:r>
        <w:rPr>
          <w:rStyle w:val="CharStyle16"/>
          <w:i w:val="0"/>
          <w:iCs w:val="0"/>
        </w:rPr>
        <w:t>Yogyakarta: ANDI, 2009.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80" w:line="281" w:lineRule="exact"/>
        <w:ind w:left="580" w:right="0"/>
      </w:pPr>
      <w:r>
        <w:rPr>
          <w:rStyle w:val="CharStyle16"/>
          <w:lang w:val="en-US" w:eastAsia="en-US" w:bidi="en-US"/>
          <w:i w:val="0"/>
          <w:iCs w:val="0"/>
        </w:rPr>
        <w:t xml:space="preserve">Hakh, Samuel </w:t>
      </w:r>
      <w:r>
        <w:rPr>
          <w:rStyle w:val="CharStyle16"/>
          <w:i w:val="0"/>
          <w:iCs w:val="0"/>
        </w:rPr>
        <w:t xml:space="preserve">Benyamin.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Perjanjian Baru: Sejarah, Pengantar, dan Pokok-pokok Teologisnya</w:t>
      </w:r>
      <w:r>
        <w:rPr>
          <w:rStyle w:val="CharStyle16"/>
          <w:i w:val="0"/>
          <w:iCs w:val="0"/>
        </w:rPr>
        <w:t>. Jakarta: BPK Gunung Mulia, 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13" w:line="281" w:lineRule="exact"/>
        <w:ind w:left="5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Henry, Matthew. </w:t>
      </w:r>
      <w:r>
        <w:rPr>
          <w:rStyle w:val="CharStyle13"/>
        </w:rPr>
        <w:t xml:space="preserve">Tafsiran </w:t>
      </w:r>
      <w:r>
        <w:rPr>
          <w:rStyle w:val="CharStyle13"/>
          <w:lang w:val="en-US" w:eastAsia="en-US" w:bidi="en-US"/>
        </w:rPr>
        <w:t>Matthew Henry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v </w:t>
      </w:r>
      <w:r>
        <w:rPr>
          <w:rStyle w:val="CharStyle13"/>
        </w:rPr>
        <w:t xml:space="preserve">Injil Yohanes </w:t>
      </w:r>
      <w:r>
        <w:rPr>
          <w:rStyle w:val="CharStyle17"/>
        </w:rPr>
        <w:t>J-JJ.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Surabaya: Momentum, 2010.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5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Hermawan, Yusak B. </w:t>
      </w:r>
      <w:r>
        <w:rPr>
          <w:rStyle w:val="CharStyle13"/>
          <w:lang w:val="en-US" w:eastAsia="en-US" w:bidi="en-US"/>
        </w:rPr>
        <w:t>My New Testament.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ANDI, 2010.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09" w:line="276" w:lineRule="exact"/>
        <w:ind w:left="580" w:right="0"/>
      </w:pPr>
      <w:r>
        <w:rPr>
          <w:rStyle w:val="CharStyle16"/>
          <w:lang w:val="en-US" w:eastAsia="en-US" w:bidi="en-US"/>
          <w:i w:val="0"/>
          <w:iCs w:val="0"/>
        </w:rPr>
        <w:t xml:space="preserve">Kysar, Robert.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Injil Yohanes Sebagai Cerita: Berkenalan dengan Narasi Salah Satu Injil.</w:t>
      </w:r>
      <w:r>
        <w:rPr>
          <w:rStyle w:val="CharStyle16"/>
          <w:i w:val="0"/>
          <w:iCs w:val="0"/>
        </w:rPr>
        <w:t xml:space="preserve"> Jakarta: BPK Gunung Mulia, 2000.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06" w:line="240" w:lineRule="exact"/>
        <w:ind w:left="5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Jensen, Irving. </w:t>
      </w:r>
      <w:r>
        <w:rPr>
          <w:rStyle w:val="CharStyle13"/>
        </w:rPr>
        <w:t>Yohanes: Buku Penuntun Belajar.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Bandung, 2000.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76" w:line="276" w:lineRule="exact"/>
        <w:ind w:left="580" w:right="0"/>
      </w:pPr>
      <w:r>
        <w:rPr>
          <w:rStyle w:val="CharStyle16"/>
          <w:lang w:val="en-US" w:eastAsia="en-US" w:bidi="en-US"/>
          <w:i w:val="0"/>
          <w:iCs w:val="0"/>
        </w:rPr>
        <w:t xml:space="preserve">Marxsen, Willi.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Pengantar Perjanjian Baru: Pendekatan Kritis Terhadap Masalah-Masalahnya.</w:t>
      </w:r>
      <w:r>
        <w:rPr>
          <w:rStyle w:val="CharStyle16"/>
          <w:i w:val="0"/>
          <w:iCs w:val="0"/>
        </w:rPr>
        <w:t xml:space="preserve"> Jakarta: BPK Gunung Mulia,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0" w:line="281" w:lineRule="exact"/>
        <w:ind w:left="5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Milne, Bruce. </w:t>
      </w:r>
      <w:r>
        <w:rPr>
          <w:rStyle w:val="CharStyle13"/>
        </w:rPr>
        <w:t>Yohanes: Lihatlah Rajamu.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1 ed. Jakarta: Yayasan Komunikasi Bina Kasih, 2010.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5" w:line="281" w:lineRule="exact"/>
        <w:ind w:left="5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Newman,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Barclay M. </w:t>
      </w:r>
      <w:r>
        <w:rPr>
          <w:rStyle w:val="CharStyle13"/>
        </w:rPr>
        <w:t>Kamus Yunani-Indonesia Untuk Perjanjian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0" w:line="276" w:lineRule="exact"/>
        <w:ind w:left="5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Newman,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Barclay M.,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Eugene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 Nida, dan LAI. </w:t>
      </w:r>
      <w:r>
        <w:rPr>
          <w:rStyle w:val="CharStyle13"/>
        </w:rPr>
        <w:t>Pedoman Penafsiran Alkitab: Injil Yohanes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 Jakarta: Lembaga Alkitab Indonesia, 2019.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76" w:line="276" w:lineRule="exact"/>
        <w:ind w:left="580" w:right="0"/>
      </w:pPr>
      <w:r>
        <w:rPr>
          <w:rStyle w:val="CharStyle16"/>
          <w:i w:val="0"/>
          <w:iCs w:val="0"/>
        </w:rPr>
        <w:t xml:space="preserve">R. </w:t>
      </w:r>
      <w:r>
        <w:rPr>
          <w:rStyle w:val="CharStyle16"/>
          <w:lang w:val="en-US" w:eastAsia="en-US" w:bidi="en-US"/>
          <w:i w:val="0"/>
          <w:iCs w:val="0"/>
        </w:rPr>
        <w:t xml:space="preserve">Osborne, Grant.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Spiral Hermeneutik: Pengantar Komprehensif bagi Penafsiran Alkitab</w:t>
      </w:r>
      <w:r>
        <w:rPr>
          <w:rStyle w:val="CharStyle16"/>
          <w:i w:val="0"/>
          <w:iCs w:val="0"/>
        </w:rPr>
        <w:t>. Surabaya: Momentum,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13" w:line="281" w:lineRule="exact"/>
        <w:ind w:left="5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Ridderbos, Herman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N. </w:t>
      </w:r>
      <w:r>
        <w:rPr>
          <w:rStyle w:val="CharStyle13"/>
        </w:rPr>
        <w:t>Injil Yohanes: Suatu Tafsiran Theologis.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Diedit oleh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Jessy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Siswanto dan Peni Simangunsong. Surabaya: Momentum,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5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Riyadi, Eko. </w:t>
      </w:r>
      <w:r>
        <w:rPr>
          <w:rStyle w:val="CharStyle13"/>
        </w:rPr>
        <w:t>Yohanes “Firman Menjadi Manusia.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” Yogyakarta: Kanisius, 2011.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71" w:line="281" w:lineRule="exact"/>
        <w:ind w:left="580" w:right="0"/>
      </w:pPr>
      <w:r>
        <w:rPr>
          <w:rStyle w:val="CharStyle16"/>
          <w:lang w:val="en-US" w:eastAsia="en-US" w:bidi="en-US"/>
          <w:i w:val="0"/>
          <w:iCs w:val="0"/>
        </w:rPr>
        <w:t xml:space="preserve">Schafer, Ruth.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Belajar Bahasa Yunani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Koine: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Panduan Memahami dan Menerjemahkan Teks Perjanjian Baru.</w:t>
      </w:r>
      <w:r>
        <w:rPr>
          <w:rStyle w:val="CharStyle16"/>
          <w:i w:val="0"/>
          <w:iCs w:val="0"/>
        </w:rPr>
        <w:t xml:space="preserve"> Diedit oleh Gabo Gea. Jakarta: BPK Gunung Mulia, 2018.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76" w:line="293" w:lineRule="exact"/>
        <w:ind w:left="5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Sitompul, A.A.,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Ulrich Beyer. </w:t>
      </w:r>
      <w:r>
        <w:rPr>
          <w:rStyle w:val="CharStyle13"/>
        </w:rPr>
        <w:t>Metode Penafsiran Alkitab.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76" w:line="298" w:lineRule="exact"/>
        <w:ind w:left="58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Stuart, Douglas, dan Gordon D. Fee. </w:t>
      </w:r>
      <w:r>
        <w:rPr>
          <w:rStyle w:val="CharStyle13"/>
          <w:lang w:val="en-US" w:eastAsia="en-US" w:bidi="en-US"/>
        </w:rPr>
        <w:t xml:space="preserve">Hermeneutik: </w:t>
      </w:r>
      <w:r>
        <w:rPr>
          <w:rStyle w:val="CharStyle13"/>
        </w:rPr>
        <w:t xml:space="preserve">Menafsirkan </w:t>
      </w:r>
      <w:r>
        <w:rPr>
          <w:rStyle w:val="CharStyle13"/>
          <w:lang w:val="en-US" w:eastAsia="en-US" w:bidi="en-US"/>
        </w:rPr>
        <w:t xml:space="preserve">Firman </w:t>
      </w:r>
      <w:r>
        <w:rPr>
          <w:rStyle w:val="CharStyle13"/>
        </w:rPr>
        <w:t>Tuhan dengan Tepat.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Gandum Mas, 2015.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04" w:lineRule="exact"/>
        <w:ind w:left="580" w:right="0"/>
        <w:sectPr>
          <w:footerReference w:type="even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675" w:left="1410" w:right="2199" w:bottom="247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Susanta, Yohanes Krismantyo. </w:t>
      </w:r>
      <w:r>
        <w:rPr>
          <w:rStyle w:val="CharStyle13"/>
        </w:rPr>
        <w:t>Harapan di Tengah Penderitaan.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Diedit oleh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Lucia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Indrawati. Yogyakarta: PT. Kanisius, 2019.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13" w:line="281" w:lineRule="exact"/>
        <w:ind w:left="540" w:right="0" w:hanging="540"/>
      </w:pPr>
      <w:r>
        <w:rPr>
          <w:rStyle w:val="CharStyle16"/>
          <w:lang w:val="en-US" w:eastAsia="en-US" w:bidi="en-US"/>
          <w:i w:val="0"/>
          <w:iCs w:val="0"/>
        </w:rPr>
        <w:t xml:space="preserve">Susanto, Hasan.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Hermeneutik: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Prinsip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Penafsiran Alkitab.</w:t>
      </w:r>
      <w:r>
        <w:rPr>
          <w:rStyle w:val="CharStyle16"/>
          <w:i w:val="0"/>
          <w:iCs w:val="0"/>
        </w:rPr>
        <w:t xml:space="preserve"> </w:t>
      </w:r>
      <w:r>
        <w:rPr>
          <w:rStyle w:val="CharStyle16"/>
          <w:lang w:val="en-US" w:eastAsia="en-US" w:bidi="en-US"/>
          <w:i w:val="0"/>
          <w:iCs w:val="0"/>
        </w:rPr>
        <w:t xml:space="preserve">Malang: </w:t>
      </w:r>
      <w:r>
        <w:rPr>
          <w:rStyle w:val="CharStyle16"/>
          <w:i w:val="0"/>
          <w:iCs w:val="0"/>
        </w:rPr>
        <w:t>Literatur SAAT, 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06" w:line="240" w:lineRule="exact"/>
        <w:ind w:left="540" w:right="0" w:hanging="5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Tenney,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Merrill C. </w:t>
      </w:r>
      <w:r>
        <w:rPr>
          <w:rStyle w:val="CharStyle13"/>
        </w:rPr>
        <w:t>Sur\&gt;eiPerjanjian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Gandum Mas, 2013.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80" w:line="276" w:lineRule="exact"/>
        <w:ind w:left="540" w:right="0" w:hanging="540"/>
      </w:pPr>
      <w:r>
        <w:rPr>
          <w:rStyle w:val="CharStyle16"/>
          <w:i w:val="0"/>
          <w:iCs w:val="0"/>
        </w:rPr>
        <w:t xml:space="preserve">Wahono, S. Wismoady.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 Sini Kutemukan: Petunjuk Mempelajari dan Mengajarkan Alkitab.</w:t>
      </w:r>
      <w:r>
        <w:rPr>
          <w:rStyle w:val="CharStyle16"/>
          <w:i w:val="0"/>
          <w:iCs w:val="0"/>
        </w:rPr>
        <w:t xml:space="preserve"> Jakarta: BPK Gunung Mulia, 2009.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25" w:line="276" w:lineRule="exact"/>
        <w:ind w:left="540" w:right="0" w:hanging="540"/>
      </w:pPr>
      <w:r>
        <w:rPr>
          <w:rStyle w:val="CharStyle16"/>
          <w:lang w:val="en-US" w:eastAsia="en-US" w:bidi="en-US"/>
          <w:i w:val="0"/>
          <w:iCs w:val="0"/>
        </w:rPr>
        <w:t xml:space="preserve">Wiersbe, Warren </w:t>
      </w:r>
      <w:r>
        <w:rPr>
          <w:rStyle w:val="CharStyle16"/>
          <w:i w:val="0"/>
          <w:iCs w:val="0"/>
        </w:rPr>
        <w:t xml:space="preserve">W.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Hidup Di Dalam Kristus: Mengenal Sang Juru selamat Yang Hidup Lebih Dalam Lagi. Seri Tafsiran Yohanes </w:t>
      </w:r>
      <w:r>
        <w:rPr>
          <w:rStyle w:val="CharStyle18"/>
          <w:i/>
          <w:iCs/>
        </w:rPr>
        <w:t>DI2.</w:t>
      </w:r>
      <w:r>
        <w:rPr>
          <w:rStyle w:val="CharStyle16"/>
          <w:i w:val="0"/>
          <w:iCs w:val="0"/>
        </w:rPr>
        <w:t xml:space="preserve"> Diedit oleh </w:t>
      </w:r>
      <w:r>
        <w:rPr>
          <w:rStyle w:val="CharStyle16"/>
          <w:lang w:val="en-US" w:eastAsia="en-US" w:bidi="en-US"/>
          <w:i w:val="0"/>
          <w:iCs w:val="0"/>
        </w:rPr>
        <w:t xml:space="preserve">Faisal. </w:t>
      </w:r>
      <w:r>
        <w:rPr>
          <w:rStyle w:val="CharStyle16"/>
          <w:i w:val="0"/>
          <w:iCs w:val="0"/>
        </w:rPr>
        <w:t>S S dan Bestiana Simanjuntak. Bandung: Kalam Hidup, 2009.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210" w:line="220" w:lineRule="exact"/>
        <w:ind w:left="540" w:right="0"/>
      </w:pPr>
      <w:r>
        <w:rPr>
          <w:lang w:val="id-ID" w:eastAsia="id-ID" w:bidi="id-ID"/>
          <w:w w:val="100"/>
          <w:color w:val="000000"/>
          <w:position w:val="0"/>
        </w:rPr>
        <w:t>Jurnal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76" w:line="276" w:lineRule="exact"/>
        <w:ind w:left="540" w:right="0" w:hanging="5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Notomiharjo, Robbyanto. “Implikasi Misiologis Mujizat Penyembuhan dalam Yohanes 9 dan Relasinya dengan Pelayanan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Signs and Wonders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dalam Gerakan Pertumbuhan Gereja.” </w:t>
      </w:r>
      <w:r>
        <w:rPr>
          <w:rStyle w:val="CharStyle13"/>
        </w:rPr>
        <w:t>Teologi dan Pelayanan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(2004): 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7897" w:line="281" w:lineRule="exact"/>
        <w:ind w:left="540" w:right="0" w:hanging="5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Wenno, Vincent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Kalvin. “Memahami Penyembuhan Orang Buta dalam Yohanes 9:1-41 dengan Pendekatan Poskolonial.” </w:t>
      </w:r>
      <w:r>
        <w:rPr>
          <w:rStyle w:val="CharStyle13"/>
        </w:rPr>
        <w:t>KURJOS (Jurnal Teologi dan Pendidikan Agama Kristen) 5.2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(2019): 169-170.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xni</w:t>
      </w:r>
    </w:p>
    <w:sectPr>
      <w:pgSz w:w="11900" w:h="16840"/>
      <w:pgMar w:top="1646" w:left="1502" w:right="2147" w:bottom="145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4.7pt;margin-top:764.6pt;width:11.55pt;height:5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XII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7.2pt;margin-top:753.9pt;width:7.9pt;height:5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XI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Sylfaen" w:eastAsia="Sylfaen" w:hAnsi="Sylfaen" w:cs="Sylfaen"/>
      <w:spacing w:val="1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Body text (2) + Bold"/>
    <w:basedOn w:val="CharStyle11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2) + Italic"/>
    <w:basedOn w:val="CharStyle11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Body text (4) + Not Italic"/>
    <w:basedOn w:val="CharStyle15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Body text (2) + Italic,Spacing 1 pt"/>
    <w:basedOn w:val="CharStyle11"/>
    <w:rPr>
      <w:lang w:val="id-ID" w:eastAsia="id-ID" w:bidi="id-ID"/>
      <w:i/>
      <w:iCs/>
      <w:sz w:val="24"/>
      <w:szCs w:val="24"/>
      <w:w w:val="100"/>
      <w:spacing w:val="30"/>
      <w:color w:val="000000"/>
      <w:position w:val="0"/>
    </w:rPr>
  </w:style>
  <w:style w:type="character" w:customStyle="1" w:styleId="CharStyle18">
    <w:name w:val="Body text (4) + Spacing 1 pt"/>
    <w:basedOn w:val="CharStyle15"/>
    <w:rPr>
      <w:lang w:val="id-ID" w:eastAsia="id-ID" w:bidi="id-ID"/>
      <w:sz w:val="24"/>
      <w:szCs w:val="24"/>
      <w:w w:val="100"/>
      <w:spacing w:val="30"/>
      <w:color w:val="000000"/>
      <w:position w:val="0"/>
    </w:rPr>
  </w:style>
  <w:style w:type="character" w:customStyle="1" w:styleId="CharStyle20">
    <w:name w:val="Body text (5)_"/>
    <w:basedOn w:val="DefaultParagraphFont"/>
    <w:link w:val="Style1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22">
    <w:name w:val="Body text (6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6"/>
      <w:szCs w:val="16"/>
      <w:rFonts w:ascii="Impact" w:eastAsia="Impact" w:hAnsi="Impact" w:cs="Impact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Sylfaen" w:eastAsia="Sylfaen" w:hAnsi="Sylfaen" w:cs="Sylfaen"/>
      <w:spacing w:val="1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600" w:after="420" w:line="0" w:lineRule="exact"/>
      <w:ind w:hanging="56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both"/>
      <w:spacing w:before="420" w:line="658" w:lineRule="exact"/>
      <w:ind w:hanging="5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after="300" w:line="0" w:lineRule="exact"/>
      <w:ind w:hanging="58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9">
    <w:name w:val="Body text (5)"/>
    <w:basedOn w:val="Normal"/>
    <w:link w:val="CharStyle20"/>
    <w:pPr>
      <w:widowControl w:val="0"/>
      <w:shd w:val="clear" w:color="auto" w:fill="FFFFFF"/>
      <w:jc w:val="both"/>
      <w:spacing w:before="180" w:after="300" w:line="0" w:lineRule="exact"/>
      <w:ind w:hanging="54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21">
    <w:name w:val="Body text (6)"/>
    <w:basedOn w:val="Normal"/>
    <w:link w:val="CharStyle22"/>
    <w:pPr>
      <w:widowControl w:val="0"/>
      <w:shd w:val="clear" w:color="auto" w:fill="FFFFFF"/>
      <w:jc w:val="center"/>
      <w:spacing w:before="780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Impact" w:eastAsia="Impact" w:hAnsi="Impact" w:cs="Impact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