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32" w:line="220" w:lineRule="exact"/>
        <w:ind w:left="0" w:right="30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63" w:lineRule="exact"/>
        <w:ind w:left="66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/>
      </w:pPr>
      <w:r>
        <w:rPr>
          <w:rStyle w:val="CharStyle10"/>
          <w:i w:val="0"/>
          <w:iCs w:val="0"/>
        </w:rPr>
        <w:t xml:space="preserve">Alkitab, </w:t>
      </w:r>
      <w:r>
        <w:rPr>
          <w:lang w:val="id-ID" w:eastAsia="id-ID" w:bidi="id-ID"/>
          <w:w w:val="100"/>
          <w:color w:val="000000"/>
          <w:position w:val="0"/>
        </w:rPr>
        <w:t>Lembaga Alkitab Indonesia</w:t>
      </w:r>
      <w:r>
        <w:rPr>
          <w:rStyle w:val="CharStyle10"/>
          <w:i w:val="0"/>
          <w:iCs w:val="0"/>
        </w:rPr>
        <w:t>, 2010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63" w:lineRule="exact"/>
        <w:ind w:left="660" w:right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Artikel</w:t>
      </w:r>
      <w:bookmarkEnd w:id="2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4" w:line="220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Tedi Kholiludin. “Skisma dalam Tradisi Agama,” 2011.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28" w:line="210" w:lineRule="exact"/>
        <w:ind w:left="660" w:right="0"/>
      </w:pPr>
      <w:r>
        <w:rPr>
          <w:rStyle w:val="CharStyle15"/>
          <w:b/>
          <w:bCs/>
        </w:rPr>
        <w:t>hUps://elsaonline.com/skisma-dalam-tradisi-atzama</w:t>
      </w:r>
      <w:r>
        <w:rPr>
          <w:rStyle w:val="CharStyle15"/>
          <w:vertAlign w:val="superscript"/>
          <w:b/>
          <w:bCs/>
        </w:rPr>
        <w:t>/</w:t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68" w:line="220" w:lineRule="exact"/>
        <w:ind w:left="660" w:right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8" w:line="293" w:lineRule="exact"/>
        <w:ind w:left="660" w:right="0"/>
      </w:pPr>
      <w:r>
        <w:rPr>
          <w:rStyle w:val="CharStyle10"/>
          <w:i w:val="0"/>
          <w:iCs w:val="0"/>
        </w:rPr>
        <w:t xml:space="preserve">Alsa Asmadi. 2011, </w:t>
      </w:r>
      <w:r>
        <w:rPr>
          <w:lang w:val="id-ID" w:eastAsia="id-ID" w:bidi="id-ID"/>
          <w:w w:val="100"/>
          <w:color w:val="000000"/>
          <w:position w:val="0"/>
        </w:rPr>
        <w:t>Pendekatan Kuantitatif &amp; Kualitatif Serta Kombinasinya Dalam Penelitian Psikologi.</w:t>
      </w:r>
      <w:r>
        <w:rPr>
          <w:rStyle w:val="CharStyle10"/>
          <w:i w:val="0"/>
          <w:iCs w:val="0"/>
        </w:rPr>
        <w:t xml:space="preserve"> Yogyakarta: Pustaka Fajar.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73" w:line="220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 Ranggabumi N Wahab. 2009 </w:t>
      </w:r>
      <w:r>
        <w:rPr>
          <w:rStyle w:val="CharStyle16"/>
          <w:lang w:val="en-US" w:eastAsia="en-US" w:bidi="en-US"/>
        </w:rPr>
        <w:t>the CATHOLIC Way.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Kanisius.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31" w:line="287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Alamsyah M. Dja’far. 2011. </w:t>
      </w:r>
      <w:r>
        <w:rPr>
          <w:rStyle w:val="CharStyle16"/>
        </w:rPr>
        <w:t>Intoleransi - Memahami Kebencian &amp; Kekerasan Atas Nama Agama.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Elex Media Komputindo.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0" w:line="298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Azra Azyumari. 2011. </w:t>
      </w:r>
      <w:r>
        <w:rPr>
          <w:rStyle w:val="CharStyle16"/>
        </w:rPr>
        <w:t>Agama-Agama Kekerasan dan Perdamaian.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0" w:line="298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Aritonang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 2009. </w:t>
      </w:r>
      <w:r>
        <w:rPr>
          <w:rStyle w:val="CharStyle16"/>
        </w:rPr>
        <w:t>Berbagai Aliran di Dalam dan di sekitar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0" w:line="298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Aritonang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 2018. </w:t>
      </w:r>
      <w:r>
        <w:rPr>
          <w:rStyle w:val="CharStyle16"/>
        </w:rPr>
        <w:t>Berbagai Aliran Di Dalam Dan Di Sekitar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Revisi. Jakarta: Bpk Gunung Mulia.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03" w:line="298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Adiprasetya Joas. 2019. </w:t>
      </w:r>
      <w:r>
        <w:rPr>
          <w:rStyle w:val="CharStyle16"/>
        </w:rPr>
        <w:t>Gereja Menuju Sebuah Visi Bersama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Jakarta: Bpk Gunung Mulia.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82" w:line="220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 Jonge Chiristian. 2003. </w:t>
      </w:r>
      <w:r>
        <w:rPr>
          <w:rStyle w:val="CharStyle16"/>
        </w:rPr>
        <w:t>MENUJU KEESAAN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1" w:line="281" w:lineRule="exact"/>
        <w:ind w:left="660" w:right="0"/>
      </w:pPr>
      <w:r>
        <w:rPr>
          <w:lang w:val="id-ID" w:eastAsia="id-ID" w:bidi="id-ID"/>
          <w:w w:val="100"/>
          <w:color w:val="000000"/>
          <w:position w:val="0"/>
        </w:rPr>
        <w:t>DOKUMEN KEESAAN GEREJA PERSEKUTUAN GEREJA-GEREJA DI INDONESIA (2014-2019).</w:t>
      </w:r>
      <w:r>
        <w:rPr>
          <w:rStyle w:val="CharStyle10"/>
          <w:i w:val="0"/>
          <w:iCs w:val="0"/>
        </w:rPr>
        <w:t xml:space="preserve"> 2016. Jakarta: Bpk Gunung Mulia.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Halverstadt Hugh.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2017. </w:t>
      </w:r>
      <w:r>
        <w:rPr>
          <w:rStyle w:val="CharStyle16"/>
        </w:rPr>
        <w:t>Mengelola Konflik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305" w:line="281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Fisher Simon, Dekha Ibrahim Abdi, Jawed Ludin, Richard Smith, Steve Williams &amp; Sue Williams. 2001. </w:t>
      </w:r>
      <w:r>
        <w:rPr>
          <w:rStyle w:val="CharStyle16"/>
        </w:rPr>
        <w:t xml:space="preserve">Mengelola Konflik: Keterampilan </w:t>
      </w:r>
      <w:r>
        <w:rPr>
          <w:rStyle w:val="CharStyle16"/>
          <w:lang w:val="en-US" w:eastAsia="en-US" w:bidi="en-US"/>
        </w:rPr>
        <w:t xml:space="preserve">&amp; </w:t>
      </w:r>
      <w:r>
        <w:rPr>
          <w:rStyle w:val="CharStyle16"/>
        </w:rPr>
        <w:t>Strategi Untuk Bertindak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 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The British Council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Indonesia.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62" w:line="276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 N uban Timo Ebeinliaizer. 2019. </w:t>
      </w:r>
      <w:r>
        <w:rPr>
          <w:rStyle w:val="CharStyle16"/>
        </w:rPr>
        <w:t>Aku Memahami Yang Aku Imani.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Jurdi Syarifuddin. 2013. </w:t>
      </w:r>
      <w:r>
        <w:rPr>
          <w:rStyle w:val="CharStyle16"/>
        </w:rPr>
        <w:t>Sosiologi Nusantara.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Kuiper B. K. 2009. </w:t>
      </w:r>
      <w:r>
        <w:rPr>
          <w:rStyle w:val="CharStyle16"/>
          <w:lang w:val="en-US" w:eastAsia="en-US" w:bidi="en-US"/>
        </w:rPr>
        <w:t>The Church in History.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Gandum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Krichberger Georg. 2010. </w:t>
      </w:r>
      <w:r>
        <w:rPr>
          <w:rStyle w:val="CharStyle16"/>
        </w:rPr>
        <w:t>Gerakan Ekumene.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Maumere: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Ladalero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Keena Michael. 2006. </w:t>
      </w:r>
      <w:r>
        <w:rPr>
          <w:rStyle w:val="CharStyle16"/>
          <w:lang w:val="en-US" w:eastAsia="en-US" w:bidi="en-US"/>
        </w:rPr>
        <w:t>Kristianitas.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Kanisius.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96" w:line="293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Mulyana Deddy. 2013. </w:t>
      </w:r>
      <w:r>
        <w:rPr>
          <w:rStyle w:val="CharStyle16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PT. Remaja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Rosdakaiya.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363" w:line="298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Ni’matuzahroh. 2018. </w:t>
      </w:r>
      <w:r>
        <w:rPr>
          <w:rStyle w:val="CharStyle16"/>
        </w:rPr>
        <w:t xml:space="preserve">Observasi: Teori Dan Aplikasi Dalam Psikologi.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Universitas Muhammadiyah Malang.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15" w:line="220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Nasution S. 2008. </w:t>
      </w:r>
      <w:r>
        <w:rPr>
          <w:rStyle w:val="CharStyle16"/>
        </w:rPr>
        <w:t>Metode Research.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0" w:line="298" w:lineRule="exact"/>
        <w:ind w:left="660" w:right="0"/>
      </w:pPr>
      <w:r>
        <w:rPr>
          <w:rStyle w:val="CharStyle10"/>
          <w:i w:val="0"/>
          <w:iCs w:val="0"/>
        </w:rPr>
        <w:t xml:space="preserve">Pasullean Benyamin. </w:t>
      </w:r>
      <w:r>
        <w:rPr>
          <w:lang w:val="id-ID" w:eastAsia="id-ID" w:bidi="id-ID"/>
          <w:w w:val="100"/>
          <w:color w:val="000000"/>
          <w:position w:val="0"/>
        </w:rPr>
        <w:t>Wajarkah Kita Mempertentangkan Sabat</w:t>
      </w:r>
      <w:r>
        <w:rPr>
          <w:rStyle w:val="CharStyle10"/>
          <w:i w:val="0"/>
          <w:iCs w:val="0"/>
        </w:rPr>
        <w:t xml:space="preserve">, </w:t>
      </w:r>
      <w:r>
        <w:rPr>
          <w:lang w:val="id-ID" w:eastAsia="id-ID" w:bidi="id-ID"/>
          <w:w w:val="100"/>
          <w:color w:val="000000"/>
          <w:position w:val="0"/>
        </w:rPr>
        <w:t>Makanan Najis, Dan Baptisan ?</w:t>
      </w:r>
      <w:r>
        <w:rPr>
          <w:rStyle w:val="CharStyle10"/>
          <w:i w:val="0"/>
          <w:iCs w:val="0"/>
        </w:rPr>
        <w:t xml:space="preserve"> Pembinaan Iman.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63" w:line="298" w:lineRule="exact"/>
        <w:ind w:left="660" w:right="0"/>
      </w:pPr>
      <w:r>
        <w:rPr>
          <w:rStyle w:val="CharStyle10"/>
          <w:i w:val="0"/>
          <w:iCs w:val="0"/>
        </w:rPr>
        <w:t xml:space="preserve">Purwantara Rintis Iswara. 2014. </w:t>
      </w:r>
      <w:r>
        <w:rPr>
          <w:lang w:val="id-ID" w:eastAsia="id-ID" w:bidi="id-ID"/>
          <w:w w:val="100"/>
          <w:color w:val="000000"/>
          <w:position w:val="0"/>
        </w:rPr>
        <w:t>OIKUMENE Mengapa Ada Berbagai Macam Denominasi Gereja ?</w:t>
      </w:r>
      <w:r>
        <w:rPr>
          <w:rStyle w:val="CharStyle10"/>
          <w:i w:val="0"/>
          <w:iCs w:val="0"/>
        </w:rPr>
        <w:t xml:space="preserve"> Malang: Gandum Mas.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26" w:line="220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Puspita Weni. 2018. </w:t>
      </w:r>
      <w:r>
        <w:rPr>
          <w:rStyle w:val="CharStyle16"/>
        </w:rPr>
        <w:t>Manajemen konflik.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Deepublish.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363" w:line="298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Kraybill Ronald, Alice Frazer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Evans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Robert A. Evans. 2002. </w:t>
      </w:r>
      <w:r>
        <w:rPr>
          <w:rStyle w:val="CharStyle16"/>
          <w:lang w:val="en-US" w:eastAsia="en-US" w:bidi="en-US"/>
        </w:rPr>
        <w:t>Peace Skills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- </w:t>
      </w:r>
      <w:r>
        <w:rPr>
          <w:rStyle w:val="CharStyle16"/>
        </w:rPr>
        <w:t xml:space="preserve">Panduan </w:t>
      </w:r>
      <w:r>
        <w:rPr>
          <w:rStyle w:val="CharStyle16"/>
          <w:lang w:val="en-US" w:eastAsia="en-US" w:bidi="en-US"/>
        </w:rPr>
        <w:t>Mediator.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Kanisius.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12" w:line="220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Den End Thomas. 2018. </w:t>
      </w:r>
      <w:r>
        <w:rPr>
          <w:rStyle w:val="CharStyle16"/>
        </w:rPr>
        <w:t>Harta Dalam Bejana.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Bpk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Gunung Mulia.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760" w:line="309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Wahab Abdu Jamil. 2014. </w:t>
      </w:r>
      <w:r>
        <w:rPr>
          <w:rStyle w:val="CharStyle16"/>
        </w:rPr>
        <w:t>Manajemen Konflik Keagamaan.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PT Elex Media Komputindo.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455" w:line="260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660" w:right="0"/>
      </w:pPr>
      <w:r>
        <w:rPr>
          <w:rStyle w:val="CharStyle16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Ke Tiga. Balai Pustaka, 2007.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1900" w:h="16840"/>
      <w:pgMar w:top="1903" w:left="1398" w:right="2508" w:bottom="202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64.4pt;margin-top:774.6pt;width:10.1pt;height:7.3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48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6.35pt;margin-top:22.55pt;width:10.95pt;height:7.6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</w:rPr>
                  <w:t>49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7">
    <w:name w:val="Header or footer"/>
    <w:basedOn w:val="CharStyle6"/>
    <w:rPr>
      <w:lang w:val="id-ID" w:eastAsia="id-ID" w:bidi="id-ID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Body text (4)_"/>
    <w:basedOn w:val="DefaultParagraphFont"/>
    <w:link w:val="Style1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5">
    <w:name w:val="Body text (4)"/>
    <w:basedOn w:val="CharStyle1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6">
    <w:name w:val="Body text (2) +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840" w:line="0" w:lineRule="exact"/>
      <w:ind w:hanging="66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line="563" w:lineRule="exact"/>
      <w:ind w:hanging="66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after="60" w:line="0" w:lineRule="exact"/>
      <w:ind w:hanging="6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before="60" w:after="360" w:line="0" w:lineRule="exact"/>
      <w:ind w:hanging="660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jc w:val="both"/>
      <w:spacing w:before="720" w:after="480" w:line="0" w:lineRule="exact"/>
      <w:ind w:hanging="66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