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855" w:line="220" w:lineRule="exact"/>
        <w:ind w:left="3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5"/>
        <w:numPr>
          <w:ilvl w:val="0"/>
          <w:numId w:val="1"/>
        </w:numPr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spacing w:before="0" w:after="66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Alkitab, Ensiklopedi, Kamus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380" w:right="220" w:firstLine="0"/>
      </w:pPr>
      <w:r>
        <w:rPr>
          <w:lang w:val="id-ID" w:eastAsia="id-ID" w:bidi="id-ID"/>
          <w:w w:val="100"/>
          <w:color w:val="000000"/>
          <w:position w:val="0"/>
        </w:rPr>
        <w:t>Alkitab Perjanjian Lama dan Alkitab Perjanjian Baru,</w:t>
      </w:r>
      <w:r>
        <w:rPr>
          <w:rStyle w:val="CharStyle9"/>
          <w:i w:val="0"/>
          <w:iCs w:val="0"/>
        </w:rPr>
        <w:t xml:space="preserve"> Jakarta: LAI, 2009 </w:t>
      </w:r>
      <w:r>
        <w:rPr>
          <w:lang w:val="id-ID" w:eastAsia="id-ID" w:bidi="id-ID"/>
          <w:w w:val="100"/>
          <w:color w:val="000000"/>
          <w:position w:val="0"/>
        </w:rPr>
        <w:t>Alkitab Penuntun</w:t>
      </w:r>
      <w:r>
        <w:rPr>
          <w:rStyle w:val="CharStyle9"/>
          <w:i w:val="0"/>
          <w:iCs w:val="0"/>
        </w:rPr>
        <w:t>, Malang: Gandum Mas, 2000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8" w:lineRule="exact"/>
        <w:ind w:left="1320" w:right="0" w:hanging="940"/>
      </w:pPr>
      <w:r>
        <w:rPr>
          <w:rStyle w:val="CharStyle10"/>
        </w:rPr>
        <w:t>Kamus Umum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(oleh: W. J. S. Poerwadarminta) Jakarta: Balai Pustaka, 1979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1180" w:right="0" w:hanging="8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Penyiran Terbitan LAI, </w:t>
      </w:r>
      <w:r>
        <w:rPr>
          <w:rStyle w:val="CharStyle10"/>
        </w:rPr>
        <w:t>Cari Tuhan di Masa Mudamu,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1988</w:t>
      </w:r>
    </w:p>
    <w:p>
      <w:pPr>
        <w:pStyle w:val="Style5"/>
        <w:numPr>
          <w:ilvl w:val="0"/>
          <w:numId w:val="1"/>
        </w:numPr>
        <w:tabs>
          <w:tab w:leader="none" w:pos="445" w:val="left"/>
        </w:tabs>
        <w:widowControl w:val="0"/>
        <w:keepNext w:val="0"/>
        <w:keepLines w:val="0"/>
        <w:shd w:val="clear" w:color="auto" w:fill="auto"/>
        <w:bidi w:val="0"/>
        <w:spacing w:before="0" w:after="0" w:line="56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Buku Karangan 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1320" w:right="0" w:hanging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 Muhammad dkk. </w:t>
      </w:r>
      <w:r>
        <w:rPr>
          <w:rStyle w:val="CharStyle10"/>
        </w:rPr>
        <w:t xml:space="preserve">PSIKOLOGI REMAJA, Perkembangan Peserta Didik,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PT Bumi Aksara,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1320" w:right="0" w:hanging="94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Budiman R, Tafsiran AlkitabSwra/ </w:t>
      </w:r>
      <w:r>
        <w:rPr>
          <w:rStyle w:val="CharStyle10"/>
        </w:rPr>
        <w:t xml:space="preserve">I &amp; 2 Timotius </w:t>
      </w:r>
      <w:r>
        <w:rPr>
          <w:rStyle w:val="CharStyle10"/>
          <w:lang w:val="en-US" w:eastAsia="en-US" w:bidi="en-US"/>
        </w:rPr>
        <w:t xml:space="preserve">dan Titus. </w:t>
      </w:r>
      <w:r>
        <w:rPr>
          <w:rStyle w:val="CharStyle10"/>
        </w:rPr>
        <w:t>Surat-surat pastoral,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BPK-GM, 2012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Eka Darmaputera. </w:t>
      </w:r>
      <w:r>
        <w:rPr>
          <w:rStyle w:val="CharStyle10"/>
        </w:rPr>
        <w:t>Iman Sesamaku Dan Imanku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Jakarta: BPK-GM, 2012 Hadiwijono Harun J. </w:t>
      </w:r>
      <w:r>
        <w:rPr>
          <w:rStyle w:val="CharStyle10"/>
        </w:rPr>
        <w:t>Iman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Jakarta: BPK-GM, 2009 Harapan F. K.N, </w:t>
      </w:r>
      <w:r>
        <w:rPr>
          <w:rStyle w:val="CharStyle10"/>
        </w:rPr>
        <w:t>Tafsiran Kitab Pengkhotbah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Jakarta:BPK-GM 1982 Margono. S, </w:t>
      </w:r>
      <w:r>
        <w:rPr>
          <w:rStyle w:val="CharStyle10"/>
        </w:rPr>
        <w:t>Metodologi Penelitian Pendidikan.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Cipta,2003 Moleong J. Lexi, </w:t>
      </w:r>
      <w:r>
        <w:rPr>
          <w:rStyle w:val="CharStyle10"/>
        </w:rPr>
        <w:t>Metodologi Penelitian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 PT Remaja Rosdakarya, 2012)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1180" w:right="0"/>
      </w:pPr>
      <w:r>
        <w:rPr>
          <w:rStyle w:val="CharStyle9"/>
          <w:i w:val="0"/>
          <w:iCs w:val="0"/>
        </w:rPr>
        <w:t xml:space="preserve">Mutkhar, </w:t>
      </w:r>
      <w:r>
        <w:rPr>
          <w:lang w:val="id-ID" w:eastAsia="id-ID" w:bidi="id-ID"/>
          <w:w w:val="100"/>
          <w:color w:val="000000"/>
          <w:position w:val="0"/>
        </w:rPr>
        <w:t>Metode Praktis Penelitian Deskriptif Kualitatif</w:t>
      </w:r>
      <w:r>
        <w:rPr>
          <w:rStyle w:val="CharStyle9"/>
          <w:i w:val="0"/>
          <w:iCs w:val="0"/>
        </w:rPr>
        <w:t xml:space="preserve"> (Jakarta: REFERENSI, 2013)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63" w:lineRule="exact"/>
        <w:ind w:left="1180" w:right="0" w:hanging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Nelson, </w:t>
      </w:r>
      <w:r>
        <w:rPr>
          <w:rStyle w:val="CharStyle10"/>
        </w:rPr>
        <w:t xml:space="preserve">Spiritual </w:t>
      </w:r>
      <w:r>
        <w:rPr>
          <w:rStyle w:val="CharStyle10"/>
          <w:lang w:val="en-US" w:eastAsia="en-US" w:bidi="en-US"/>
        </w:rPr>
        <w:t>dan Leadership.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Bandung:Yayasan Kalam Hidup,2002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 umara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Daniel,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PAK. (Pendidikan Agama Kristen) Remaja, Bandung: Jurnal Info Media, 2008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142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Willy Jonathan Lead By Heart” </w:t>
      </w:r>
      <w:r>
        <w:rPr>
          <w:rStyle w:val="CharStyle10"/>
          <w:lang w:val="en-US" w:eastAsia="en-US" w:bidi="en-US"/>
        </w:rPr>
        <w:t xml:space="preserve">kepeimpinan </w:t>
      </w:r>
      <w:r>
        <w:rPr>
          <w:rStyle w:val="CharStyle10"/>
        </w:rPr>
        <w:t xml:space="preserve">handal </w:t>
      </w:r>
      <w:r>
        <w:rPr>
          <w:rStyle w:val="CharStyle10"/>
          <w:lang w:val="en-US" w:eastAsia="en-US" w:bidi="en-US"/>
        </w:rPr>
        <w:t xml:space="preserve">yang </w:t>
      </w:r>
      <w:r>
        <w:rPr>
          <w:rStyle w:val="CharStyle10"/>
        </w:rPr>
        <w:t xml:space="preserve">menggunakan </w:t>
      </w:r>
      <w:r>
        <w:rPr>
          <w:rStyle w:val="CharStyle10"/>
          <w:lang w:val="en-US" w:eastAsia="en-US" w:bidi="en-US"/>
        </w:rPr>
        <w:t>HatV\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Jogjakarta :Andi 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Stott Jhon, </w:t>
      </w:r>
      <w:r>
        <w:rPr>
          <w:rStyle w:val="CharStyle10"/>
        </w:rPr>
        <w:t xml:space="preserve">Satu </w:t>
      </w:r>
      <w:r>
        <w:rPr>
          <w:rStyle w:val="CharStyle10"/>
          <w:lang w:val="en-US" w:eastAsia="en-US" w:bidi="en-US"/>
        </w:rPr>
        <w:t>Umat,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Malang : Seminar Alkitabiah Asia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Tenggara,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1992 Gunarsa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Singgih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 Gunarsa Singgih. Gunarsa</w:t>
      </w:r>
      <w:r>
        <w:rPr>
          <w:rStyle w:val="CharStyle10"/>
        </w:rPr>
        <w:t xml:space="preserve">.Psikologi Remaja.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(Jakarta:Gunung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Mulia,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>2007)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Sugiono,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Memahami Penelitian Kualitatif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(Bandung: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ALFABET,2012) Tacoy Selvester M, </w:t>
      </w:r>
      <w:r>
        <w:rPr>
          <w:rStyle w:val="CharStyle10"/>
        </w:rPr>
        <w:t>6 Kunci Sukses Melayani Kaum Muda,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Hidup,2009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79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Tomala Yakob, </w:t>
      </w:r>
      <w:r>
        <w:rPr>
          <w:rStyle w:val="CharStyle10"/>
        </w:rPr>
        <w:t>kepemimpinan Yang Dinamis,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Gandum Mas, 1997.</w:t>
      </w:r>
    </w:p>
    <w:p>
      <w:pPr>
        <w:pStyle w:val="Style5"/>
        <w:numPr>
          <w:ilvl w:val="0"/>
          <w:numId w:val="1"/>
        </w:numPr>
        <w:tabs>
          <w:tab w:leader="none" w:pos="42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 yang tidak diketahui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585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Persekutuan Pemuda Gereja Toraja, Anggaran Dasar Anggaran Rumah Tangga PPGT, Rantepao.</w:t>
      </w:r>
    </w:p>
    <w:p>
      <w:pPr>
        <w:pStyle w:val="Style5"/>
        <w:numPr>
          <w:ilvl w:val="0"/>
          <w:numId w:val="1"/>
        </w:numPr>
        <w:tabs>
          <w:tab w:leader="none" w:pos="442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Sumber-Sumber lain: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http/www/ Pengertian Pemuda Dalam Gereja</w:t>
      </w:r>
    </w:p>
    <w:sectPr>
      <w:footnotePr>
        <w:pos w:val="pageBottom"/>
        <w:numFmt w:val="decimal"/>
        <w:numRestart w:val="continuous"/>
      </w:footnotePr>
      <w:pgSz w:w="11900" w:h="16840"/>
      <w:pgMar w:top="1705" w:left="1509" w:right="2487" w:bottom="28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">
    <w:name w:val="Body text (4) + Not Italic"/>
    <w:basedOn w:val="CharStyle8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1">
    <w:name w:val="Body text (3) + 11 pt,Not Bold"/>
    <w:basedOn w:val="CharStyle6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900" w:line="0" w:lineRule="exact"/>
      <w:ind w:hanging="9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900" w:after="3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both"/>
      <w:spacing w:before="360" w:line="568" w:lineRule="exact"/>
      <w:ind w:hanging="800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