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804" w:line="240" w:lineRule="exact"/>
        <w:ind w:left="3840" w:right="0" w:firstLine="0"/>
      </w:pPr>
      <w:r>
        <w:rPr>
          <w:rStyle w:val="CharStyle5"/>
        </w:rPr>
        <w:t>daftar pustaka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574" w:line="602" w:lineRule="exact"/>
        <w:ind w:left="1500" w:right="0" w:hanging="1180"/>
      </w:pPr>
      <w:r>
        <w:rPr>
          <w:rStyle w:val="CharStyle6"/>
        </w:rPr>
        <w:t xml:space="preserve">Alkitab, </w:t>
      </w:r>
      <w:r>
        <w:rPr>
          <w:rStyle w:val="CharStyle7"/>
        </w:rPr>
        <w:t>Perjanjian Lama dan Perjanjian Baru.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Lembaga Alkitab Indonesia, 2011.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61" w:line="260" w:lineRule="exact"/>
        <w:ind w:left="1260" w:right="0"/>
      </w:pPr>
      <w:r>
        <w:rPr>
          <w:lang w:val="id-ID" w:eastAsia="id-ID" w:bidi="id-ID"/>
          <w:w w:val="100"/>
          <w:color w:val="000000"/>
          <w:position w:val="0"/>
        </w:rPr>
        <w:t>Kamus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619" w:lineRule="exact"/>
        <w:ind w:left="1500" w:right="0" w:hanging="118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Poerwadarminto, W.J.S. </w:t>
      </w:r>
      <w:r>
        <w:rPr>
          <w:rStyle w:val="CharStyle7"/>
        </w:rPr>
        <w:t>Kamus Umum Bahasa Indonesia.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Balai Pustaka, 1985.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619" w:lineRule="exact"/>
        <w:ind w:left="1260" w:right="0" w:hanging="94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Departemen Pendidikan nasional. </w:t>
      </w:r>
      <w:r>
        <w:rPr>
          <w:rStyle w:val="CharStyle7"/>
        </w:rPr>
        <w:t>Kamus Besar Bahasa Indonesia.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Jakana: Balai Pustak, 2007.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619" w:lineRule="exact"/>
        <w:ind w:left="1260" w:right="0"/>
      </w:pPr>
      <w:r>
        <w:rPr>
          <w:lang w:val="id-ID" w:eastAsia="id-ID" w:bidi="id-ID"/>
          <w:w w:val="100"/>
          <w:color w:val="000000"/>
          <w:position w:val="0"/>
        </w:rPr>
        <w:t>Ruku Terbitan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619" w:lineRule="exact"/>
        <w:ind w:left="1260" w:right="0" w:hanging="94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Azwar, Saifuddin. </w:t>
      </w:r>
      <w:r>
        <w:rPr>
          <w:rStyle w:val="CharStyle7"/>
        </w:rPr>
        <w:t>Metode Penelitiaan.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Yogyakarta: Pustaka Pelajar, 2005.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619" w:lineRule="exact"/>
        <w:ind w:left="1260" w:right="0" w:hanging="94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Barth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Frommel,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Marie Claire. </w:t>
      </w:r>
      <w:r>
        <w:rPr>
          <w:rStyle w:val="CharStyle7"/>
        </w:rPr>
        <w:t>Hati Allah Bagaikan Hati Seorang Ibu.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Gunung Mulia, 2011.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636" w:lineRule="exact"/>
        <w:ind w:left="126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Banne Ringgi’, Ismail. L Membala, Alfrida, dkk. </w:t>
      </w:r>
      <w:r>
        <w:rPr>
          <w:rStyle w:val="CharStyle7"/>
        </w:rPr>
        <w:t>Suluh Siswa I.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GunungMulia, 2008.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7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Borrowdalle, Anne. </w:t>
      </w:r>
      <w:r>
        <w:rPr>
          <w:rStyle w:val="CharStyle7"/>
        </w:rPr>
        <w:t>Tugas Rangkap Wanita.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Gunung Mulia, 1997.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636" w:lineRule="exact"/>
        <w:ind w:left="1100" w:right="0" w:hanging="110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E.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Adams, Jay. </w:t>
      </w:r>
      <w:r>
        <w:rPr>
          <w:rStyle w:val="CharStyle7"/>
        </w:rPr>
        <w:t>Masalah-masalah Dalam Rumah Tangga Kristen.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Gunung Mulia, 2001.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2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Eminyan,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Maurice. </w:t>
      </w:r>
      <w:r>
        <w:rPr>
          <w:rStyle w:val="CharStyle7"/>
        </w:rPr>
        <w:t>Teologi Keluarga.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Yogyakarta: Kanius, 2015.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636" w:lineRule="exact"/>
        <w:ind w:left="1100" w:right="0" w:hanging="110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Fakih, Mansour. </w:t>
      </w:r>
      <w:r>
        <w:rPr>
          <w:rStyle w:val="CharStyle7"/>
        </w:rPr>
        <w:t>Analisis Gender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ct- </w:t>
      </w:r>
      <w:r>
        <w:rPr>
          <w:rStyle w:val="CharStyle7"/>
        </w:rPr>
        <w:t>Transformasi Sosial.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Yogyakarta: Pustak3 Pelajar, 2013.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613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G.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Osborne, Cecil. </w:t>
      </w:r>
      <w:r>
        <w:rPr>
          <w:rStyle w:val="CharStyle7"/>
        </w:rPr>
        <w:t>Seni Memahami Pasangan Anda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Gunung Mulia, 2001. Hadi Saptiawan, Itsna. Sugihastuti. </w:t>
      </w:r>
      <w:r>
        <w:rPr>
          <w:rStyle w:val="CharStyle7"/>
        </w:rPr>
        <w:t>Gender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dJ </w:t>
      </w:r>
      <w:r>
        <w:rPr>
          <w:rStyle w:val="CharStyle7"/>
        </w:rPr>
        <w:t xml:space="preserve">Inferioritas Perempuan.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Yogyakarta: Pustaka Pelajar, 2010.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91" w:lineRule="exact"/>
        <w:ind w:left="1080" w:right="0" w:hanging="88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Hasan, Iqbal. </w:t>
      </w:r>
      <w:r>
        <w:rPr>
          <w:rStyle w:val="CharStyle7"/>
        </w:rPr>
        <w:t xml:space="preserve">Metodologi Penelitian </w:t>
      </w:r>
      <w:r>
        <w:rPr>
          <w:rStyle w:val="CharStyle7"/>
          <w:lang w:val="en-US" w:eastAsia="en-US" w:bidi="en-US"/>
        </w:rPr>
        <w:t xml:space="preserve">dan </w:t>
      </w:r>
      <w:r>
        <w:rPr>
          <w:rStyle w:val="CharStyle7"/>
        </w:rPr>
        <w:t>Aplikasinya.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(Jakarta: Ghalia Indonesia.</w:t>
      </w:r>
    </w:p>
    <w:p>
      <w:pPr>
        <w:pStyle w:val="Style10"/>
        <w:widowControl w:val="0"/>
        <w:keepNext/>
        <w:keepLines/>
        <w:shd w:val="clear" w:color="auto" w:fill="auto"/>
        <w:bidi w:val="0"/>
        <w:jc w:val="left"/>
        <w:spacing w:before="0" w:after="0"/>
        <w:ind w:left="1260" w:right="0" w:firstLine="0"/>
      </w:pPr>
      <w:bookmarkStart w:id="0" w:name="bookmark0"/>
      <w:r>
        <w:rPr>
          <w:w w:val="100"/>
          <w:spacing w:val="0"/>
          <w:color w:val="000000"/>
          <w:position w:val="0"/>
        </w:rPr>
        <w:t>2002</w:t>
      </w:r>
      <w:r>
        <w:rPr>
          <w:rStyle w:val="CharStyle12"/>
        </w:rPr>
        <w:t>.</w:t>
      </w:r>
      <w:bookmarkEnd w:id="0"/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602" w:lineRule="exact"/>
        <w:ind w:left="1260" w:right="0" w:hanging="106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Homrighausen,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E. G, H.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Enklaar. </w:t>
      </w:r>
      <w:r>
        <w:rPr>
          <w:rStyle w:val="CharStyle7"/>
        </w:rPr>
        <w:t xml:space="preserve">Pendidikan Agama </w:t>
      </w:r>
      <w:r>
        <w:rPr>
          <w:rStyle w:val="CharStyle7"/>
          <w:lang w:val="en-US" w:eastAsia="en-US" w:bidi="en-US"/>
        </w:rPr>
        <w:t>Kristen.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Jakarta: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Gunung Mulia.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2009.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619" w:lineRule="exact"/>
        <w:ind w:left="1260" w:right="0" w:hanging="106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Karman, Yonky. </w:t>
      </w:r>
      <w:r>
        <w:rPr>
          <w:rStyle w:val="CharStyle7"/>
        </w:rPr>
        <w:t>Bunga Rampai Teologi Perjanjian Lama.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Gunung Mulia, 2013.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619" w:lineRule="exact"/>
        <w:ind w:left="20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Kuntjara,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Esther. </w:t>
      </w:r>
      <w:r>
        <w:rPr>
          <w:rStyle w:val="CharStyle7"/>
        </w:rPr>
        <w:t>Gender, Bahasa, di Kekuasaan.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Gunung Mulia, 2012. Lilik Kristianto, Paulus. </w:t>
      </w:r>
      <w:r>
        <w:rPr>
          <w:rStyle w:val="CharStyle7"/>
        </w:rPr>
        <w:t xml:space="preserve">Prinsip &lt;H Praktik Pendidikan Agama Kristen.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Yogyakarta: Andi, 2006.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619" w:lineRule="exact"/>
        <w:ind w:left="1260" w:right="0" w:hanging="106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Novianto, Ardhian. S. Handayani,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Christina. </w:t>
      </w:r>
      <w:r>
        <w:rPr>
          <w:rStyle w:val="CharStyle7"/>
        </w:rPr>
        <w:t>Kuasa Wanita Jawa.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Yogyakarta: LKis, 2004.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619" w:lineRule="exact"/>
        <w:ind w:left="1080" w:right="0" w:hanging="88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Patilama,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Hamid. </w:t>
      </w:r>
      <w:r>
        <w:rPr>
          <w:rStyle w:val="CharStyle7"/>
        </w:rPr>
        <w:t>Metode Penelitian Kualitatif.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Bandung: Aifabeta, 2011.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619" w:lineRule="exact"/>
        <w:ind w:left="1080" w:right="0" w:hanging="88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Pratiwi. </w:t>
      </w:r>
      <w:r>
        <w:rPr>
          <w:rStyle w:val="CharStyle7"/>
        </w:rPr>
        <w:t>Panduan Penulisan Skripsi.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Yogyakarta: Tugu Publisher, 2009.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641" w:lineRule="exact"/>
        <w:ind w:left="1080" w:right="0" w:hanging="88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Perwira Dara, Yuliezar. Rahma Ulifa. </w:t>
      </w:r>
      <w:r>
        <w:rPr>
          <w:rStyle w:val="CharStyle7"/>
        </w:rPr>
        <w:t>Psikologi Pendidikan.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Malang: Universitas Brawijaya Press, 2017.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630" w:lineRule="exact"/>
        <w:ind w:left="1080" w:right="0" w:hanging="88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Pito Duan, Yeremias Bala. </w:t>
      </w:r>
      <w:r>
        <w:rPr>
          <w:rStyle w:val="CharStyle7"/>
        </w:rPr>
        <w:t>Keluarga Kristiani.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Yogyakarta: Kanisius, 2007.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630" w:lineRule="exact"/>
        <w:ind w:left="1080" w:right="0" w:hanging="88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P. Munaiti, A. Nunuk. </w:t>
      </w:r>
      <w:r>
        <w:rPr>
          <w:rStyle w:val="CharStyle7"/>
        </w:rPr>
        <w:t>Getar Gender.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Magelang: Indonesia Tera Anggota IKA PI, 2004.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63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Retnowati. </w:t>
      </w:r>
      <w:r>
        <w:rPr>
          <w:rStyle w:val="CharStyle7"/>
        </w:rPr>
        <w:t>Perempuan-Perempuan Dalam Alkitab.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Gunung Mulia, 2008. Rokhmansyah, Alfian. </w:t>
      </w:r>
      <w:r>
        <w:rPr>
          <w:rStyle w:val="CharStyle7"/>
        </w:rPr>
        <w:t>Pengantar Gender dan Feminisme.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Yogyakarta: Garudhawaca, 2016.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91" w:line="240" w:lineRule="exact"/>
        <w:ind w:left="1080" w:right="0" w:hanging="108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Sadli, Saparinah. </w:t>
      </w:r>
      <w:r>
        <w:rPr>
          <w:rStyle w:val="CharStyle7"/>
        </w:rPr>
        <w:t>Berbeda Tetapi Setara.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Kompas, 2010.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1080" w:right="0" w:hanging="108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Siregar,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Hetty. </w:t>
      </w:r>
      <w:r>
        <w:rPr>
          <w:rStyle w:val="CharStyle7"/>
        </w:rPr>
        <w:t>Menuju Dunia Baru.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Gunung Mulia, 2001.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080" w:right="0"/>
      </w:pPr>
      <w:r>
        <w:rPr>
          <w:rStyle w:val="CharStyle15"/>
          <w:i w:val="0"/>
          <w:iCs w:val="0"/>
        </w:rPr>
        <w:t xml:space="preserve">Sugiyono.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Metode Penelitian Pendekatan Kuantitatif, dan R dan D.</w:t>
      </w:r>
      <w:r>
        <w:rPr>
          <w:rStyle w:val="CharStyle15"/>
          <w:i w:val="0"/>
          <w:iCs w:val="0"/>
        </w:rPr>
        <w:t xml:space="preserve"> Bandung: Aifabeta, 2009.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619" w:lineRule="exact"/>
        <w:ind w:left="2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Sukardi. </w:t>
      </w:r>
      <w:r>
        <w:rPr>
          <w:rStyle w:val="CharStyle7"/>
        </w:rPr>
        <w:t>Metodologi Penelitian Pendidikan.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Bumi Aksara. 201 i. Suprajitno. </w:t>
      </w:r>
      <w:r>
        <w:rPr>
          <w:rStyle w:val="CharStyle7"/>
        </w:rPr>
        <w:t>Asuhan Keperamitan Keluarga.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Buku Kedokteran, 2014. Suwandi, Basvvori. </w:t>
      </w:r>
      <w:r>
        <w:rPr>
          <w:rStyle w:val="CharStyle7"/>
        </w:rPr>
        <w:t>Memahami Penelitian Kualitatif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Bineka Cipta, 2008. Syaodih Sukmadina, Nana. </w:t>
      </w:r>
      <w:r>
        <w:rPr>
          <w:rStyle w:val="CharStyle7"/>
        </w:rPr>
        <w:t>Metode Penelitian Penelitian.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(Bandung: PT Remaja Rosdakarya, 2009.</w:t>
      </w:r>
    </w:p>
    <w:p>
      <w:pPr>
        <w:pStyle w:val="Style13"/>
        <w:tabs>
          <w:tab w:leader="underscore" w:pos="103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19" w:lineRule="exact"/>
        <w:ind w:left="240" w:right="0" w:firstLine="0"/>
      </w:pPr>
      <w:r>
        <w:rPr>
          <w:rStyle w:val="CharStyle15"/>
          <w:i w:val="0"/>
          <w:iCs w:val="0"/>
        </w:rPr>
        <w:tab/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Tuntutan Penulisan Karya Tulis Ilmiah.</w:t>
      </w:r>
      <w:r>
        <w:rPr>
          <w:rStyle w:val="CharStyle15"/>
          <w:i w:val="0"/>
          <w:iCs w:val="0"/>
        </w:rPr>
        <w:t xml:space="preserve"> Bandung: Sinar Baru Alegesindo,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22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2009.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511" w:line="619" w:lineRule="exact"/>
        <w:ind w:left="2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Utaminingsih, Alifiulahtin. </w:t>
      </w:r>
      <w:r>
        <w:rPr>
          <w:rStyle w:val="CharStyle7"/>
        </w:rPr>
        <w:t>Gender dan Wanita Karir.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Malang: UB Press, 2017. Wiliiam-de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Vries,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Dede. </w:t>
      </w:r>
      <w:r>
        <w:rPr>
          <w:rStyle w:val="CharStyle7"/>
        </w:rPr>
        <w:t>Gender Bukan Tahu.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Bogor: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Center for international Forestry Research, 2006.</w:t>
      </w:r>
    </w:p>
    <w:p>
      <w:pPr>
        <w:pStyle w:val="Style18"/>
        <w:widowControl w:val="0"/>
        <w:keepNext/>
        <w:keepLines/>
        <w:shd w:val="clear" w:color="auto" w:fill="auto"/>
        <w:bidi w:val="0"/>
        <w:spacing w:before="0" w:after="187" w:line="280" w:lineRule="exact"/>
        <w:ind w:left="240" w:right="0" w:firstLine="0"/>
      </w:pPr>
      <w:bookmarkStart w:id="1" w:name="bookmark1"/>
      <w:r>
        <w:rPr>
          <w:lang w:val="en-US" w:eastAsia="en-US" w:bidi="en-US"/>
          <w:w w:val="100"/>
          <w:color w:val="000000"/>
          <w:position w:val="0"/>
        </w:rPr>
        <w:t>Jurnai</w:t>
      </w:r>
      <w:bookmarkEnd w:id="1"/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47" w:line="653" w:lineRule="exact"/>
        <w:ind w:left="1220" w:right="0" w:hanging="122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Marwah. </w:t>
      </w:r>
      <w:r>
        <w:rPr>
          <w:rStyle w:val="CharStyle7"/>
        </w:rPr>
        <w:t xml:space="preserve">Jurnal Perempuan, Agama </w:t>
      </w:r>
      <w:r>
        <w:rPr>
          <w:rStyle w:val="CharStyle7"/>
          <w:lang w:val="en-US" w:eastAsia="en-US" w:bidi="en-US"/>
        </w:rPr>
        <w:t>dan Gender.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Universitas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Islam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Negeri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Sultan Syarif Kasim Riau, 2011.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619" w:lineRule="exact"/>
        <w:ind w:left="1060" w:right="0" w:hanging="1060"/>
      </w:pPr>
      <w:r>
        <w:rPr>
          <w:rStyle w:val="CharStyle15"/>
          <w:lang w:val="en-US" w:eastAsia="en-US" w:bidi="en-US"/>
          <w:i w:val="0"/>
          <w:iCs w:val="0"/>
        </w:rPr>
        <w:t xml:space="preserve">Rr. Rina, Antasari.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Kekerasan Rumah Tangga Hubungannya Dengan Nilai-nilai Budaya di Sumatra Selatan.</w:t>
      </w:r>
      <w:r>
        <w:rPr>
          <w:rStyle w:val="CharStyle15"/>
          <w:i w:val="0"/>
          <w:iCs w:val="0"/>
        </w:rPr>
        <w:t xml:space="preserve"> Jurnal Studi Gender Indonesia, —014.</w:t>
      </w:r>
    </w:p>
    <w:p>
      <w:pPr>
        <w:pStyle w:val="Style18"/>
        <w:widowControl w:val="0"/>
        <w:keepNext/>
        <w:keepLines/>
        <w:shd w:val="clear" w:color="auto" w:fill="auto"/>
        <w:bidi w:val="0"/>
        <w:jc w:val="left"/>
        <w:spacing w:before="0" w:after="0" w:line="280" w:lineRule="exact"/>
        <w:ind w:left="1060" w:right="0"/>
      </w:pPr>
      <w:bookmarkStart w:id="2" w:name="bookmark2"/>
      <w:r>
        <w:rPr>
          <w:lang w:val="id-ID" w:eastAsia="id-ID" w:bidi="id-ID"/>
          <w:w w:val="100"/>
          <w:color w:val="000000"/>
          <w:position w:val="0"/>
        </w:rPr>
        <w:t>Internet</w:t>
      </w:r>
      <w:bookmarkEnd w:id="2"/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0" w:line="630" w:lineRule="exact"/>
        <w:ind w:left="106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Musicanlandpsyhologist.blogspot.com/20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15/04/, </w:t>
      </w:r>
      <w:r>
        <w:rPr>
          <w:rStyle w:val="CharStyle20"/>
        </w:rPr>
        <w:t>Uji keabsahan Data dalam Penelitian.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Diakses tanggal 19 April 2018.</w:t>
      </w:r>
    </w:p>
    <w:p>
      <w:pPr>
        <w:pStyle w:val="Style21"/>
        <w:widowControl w:val="0"/>
        <w:keepNext/>
        <w:keepLines/>
        <w:shd w:val="clear" w:color="auto" w:fill="auto"/>
        <w:bidi w:val="0"/>
        <w:jc w:val="left"/>
        <w:spacing w:before="0" w:after="0"/>
        <w:ind w:left="1060" w:right="0"/>
      </w:pPr>
      <w:bookmarkStart w:id="3" w:name="bookmark3"/>
      <w:r>
        <w:rPr>
          <w:lang w:val="id-ID" w:eastAsia="id-ID" w:bidi="id-ID"/>
          <w:w w:val="100"/>
          <w:color w:val="000000"/>
          <w:position w:val="0"/>
        </w:rPr>
        <w:t>Dokumen</w:t>
      </w:r>
      <w:bookmarkEnd w:id="3"/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647" w:lineRule="exact"/>
        <w:ind w:left="1060" w:right="0" w:hanging="1060"/>
      </w:pPr>
      <w:r>
        <w:rPr>
          <w:rStyle w:val="CharStyle15"/>
          <w:i w:val="0"/>
          <w:iCs w:val="0"/>
        </w:rPr>
        <w:t xml:space="preserve">Panitia Penahbisan,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Panduan Penahbisan Gedung Gereja Jemaat Buntu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Penning </w:t>
      </w:r>
      <w:r>
        <w:rPr>
          <w:rStyle w:val="CharStyle15"/>
          <w:i w:val="0"/>
          <w:iCs w:val="0"/>
        </w:rPr>
        <w:t>Buntu Payung, 2017.</w:t>
      </w:r>
    </w:p>
    <w:sectPr>
      <w:footnotePr>
        <w:pos w:val="pageBottom"/>
        <w:numFmt w:val="decimal"/>
        <w:numRestart w:val="continuous"/>
      </w:footnotePr>
      <w:pgSz w:w="11900" w:h="16840"/>
      <w:pgMar w:top="990" w:left="1103" w:right="1695" w:bottom="649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5">
    <w:name w:val="Body text (2) + Small Caps"/>
    <w:basedOn w:val="CharStyle4"/>
    <w:rPr>
      <w:lang w:val="id-ID" w:eastAsia="id-ID" w:bidi="id-ID"/>
      <w:smallCaps/>
      <w:sz w:val="24"/>
      <w:szCs w:val="24"/>
      <w:w w:val="100"/>
      <w:spacing w:val="0"/>
      <w:color w:val="000000"/>
      <w:position w:val="0"/>
    </w:rPr>
  </w:style>
  <w:style w:type="character" w:customStyle="1" w:styleId="CharStyle6">
    <w:name w:val="Body text (2) + 13 pt,Bold"/>
    <w:basedOn w:val="CharStyle4"/>
    <w:rPr>
      <w:lang w:val="id-ID" w:eastAsia="id-ID" w:bidi="id-ID"/>
      <w:b/>
      <w:bCs/>
      <w:sz w:val="26"/>
      <w:szCs w:val="26"/>
      <w:w w:val="100"/>
      <w:spacing w:val="0"/>
      <w:color w:val="000000"/>
      <w:position w:val="0"/>
    </w:rPr>
  </w:style>
  <w:style w:type="character" w:customStyle="1" w:styleId="CharStyle7">
    <w:name w:val="Body text (2) + Italic"/>
    <w:basedOn w:val="CharStyle4"/>
    <w:rPr>
      <w:lang w:val="id-ID" w:eastAsia="id-ID" w:bidi="id-ID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9">
    <w:name w:val="Body text (3)_"/>
    <w:basedOn w:val="DefaultParagraphFont"/>
    <w:link w:val="Style8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  <w:spacing w:val="0"/>
    </w:rPr>
  </w:style>
  <w:style w:type="character" w:customStyle="1" w:styleId="CharStyle11">
    <w:name w:val="Heading #1_"/>
    <w:basedOn w:val="DefaultParagraphFont"/>
    <w:link w:val="Style10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30"/>
      <w:szCs w:val="30"/>
      <w:rFonts w:ascii="Calibri" w:eastAsia="Calibri" w:hAnsi="Calibri" w:cs="Calibri"/>
    </w:rPr>
  </w:style>
  <w:style w:type="character" w:customStyle="1" w:styleId="CharStyle12">
    <w:name w:val="Heading #1 + Tahoma,10 pt"/>
    <w:basedOn w:val="CharStyle11"/>
    <w:rPr>
      <w:sz w:val="20"/>
      <w:szCs w:val="20"/>
      <w:rFonts w:ascii="Tahoma" w:eastAsia="Tahoma" w:hAnsi="Tahoma" w:cs="Tahoma"/>
      <w:w w:val="100"/>
      <w:spacing w:val="0"/>
      <w:color w:val="000000"/>
      <w:position w:val="0"/>
    </w:rPr>
  </w:style>
  <w:style w:type="character" w:customStyle="1" w:styleId="CharStyle14">
    <w:name w:val="Body text (4)_"/>
    <w:basedOn w:val="DefaultParagraphFont"/>
    <w:link w:val="Style13"/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5">
    <w:name w:val="Body text (4) + Not Italic"/>
    <w:basedOn w:val="CharStyle14"/>
    <w:rPr>
      <w:lang w:val="id-ID" w:eastAsia="id-ID" w:bidi="id-ID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7">
    <w:name w:val="Body text (5)_"/>
    <w:basedOn w:val="DefaultParagraphFont"/>
    <w:link w:val="Style16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9">
    <w:name w:val="Heading #2_"/>
    <w:basedOn w:val="DefaultParagraphFont"/>
    <w:link w:val="Style18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  <w:spacing w:val="0"/>
    </w:rPr>
  </w:style>
  <w:style w:type="character" w:customStyle="1" w:styleId="CharStyle20">
    <w:name w:val="Body text (5) + Italic"/>
    <w:basedOn w:val="CharStyle17"/>
    <w:rPr>
      <w:lang w:val="id-ID" w:eastAsia="id-ID" w:bidi="id-ID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22">
    <w:name w:val="Heading #2 (2)_"/>
    <w:basedOn w:val="DefaultParagraphFont"/>
    <w:link w:val="Style21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  <w:spacing w:val="0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spacing w:after="1080" w:line="0" w:lineRule="exact"/>
      <w:ind w:hanging="126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8">
    <w:name w:val="Body text (3)"/>
    <w:basedOn w:val="Normal"/>
    <w:link w:val="CharStyle9"/>
    <w:pPr>
      <w:widowControl w:val="0"/>
      <w:shd w:val="clear" w:color="auto" w:fill="FFFFFF"/>
      <w:spacing w:before="300" w:after="360" w:line="0" w:lineRule="exact"/>
      <w:ind w:hanging="940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  <w:spacing w:val="0"/>
    </w:rPr>
  </w:style>
  <w:style w:type="paragraph" w:customStyle="1" w:styleId="Style10">
    <w:name w:val="Heading #1"/>
    <w:basedOn w:val="Normal"/>
    <w:link w:val="CharStyle11"/>
    <w:pPr>
      <w:widowControl w:val="0"/>
      <w:shd w:val="clear" w:color="auto" w:fill="FFFFFF"/>
      <w:outlineLvl w:val="0"/>
      <w:spacing w:line="591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30"/>
      <w:szCs w:val="30"/>
      <w:rFonts w:ascii="Calibri" w:eastAsia="Calibri" w:hAnsi="Calibri" w:cs="Calibri"/>
    </w:rPr>
  </w:style>
  <w:style w:type="paragraph" w:customStyle="1" w:styleId="Style13">
    <w:name w:val="Body text (4)"/>
    <w:basedOn w:val="Normal"/>
    <w:link w:val="CharStyle14"/>
    <w:pPr>
      <w:widowControl w:val="0"/>
      <w:shd w:val="clear" w:color="auto" w:fill="FFFFFF"/>
      <w:spacing w:before="300" w:line="641" w:lineRule="exact"/>
      <w:ind w:hanging="1080"/>
    </w:pPr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6">
    <w:name w:val="Body text (5)"/>
    <w:basedOn w:val="Normal"/>
    <w:link w:val="CharStyle17"/>
    <w:pPr>
      <w:widowControl w:val="0"/>
      <w:shd w:val="clear" w:color="auto" w:fill="FFFFFF"/>
      <w:spacing w:line="619" w:lineRule="exact"/>
      <w:ind w:hanging="106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8">
    <w:name w:val="Heading #2"/>
    <w:basedOn w:val="Normal"/>
    <w:link w:val="CharStyle19"/>
    <w:pPr>
      <w:widowControl w:val="0"/>
      <w:shd w:val="clear" w:color="auto" w:fill="FFFFFF"/>
      <w:jc w:val="both"/>
      <w:outlineLvl w:val="1"/>
      <w:spacing w:before="240" w:after="540" w:line="0" w:lineRule="exact"/>
      <w:ind w:hanging="1060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  <w:spacing w:val="0"/>
    </w:rPr>
  </w:style>
  <w:style w:type="paragraph" w:customStyle="1" w:styleId="Style21">
    <w:name w:val="Heading #2 (2)"/>
    <w:basedOn w:val="Normal"/>
    <w:link w:val="CharStyle22"/>
    <w:pPr>
      <w:widowControl w:val="0"/>
      <w:shd w:val="clear" w:color="auto" w:fill="FFFFFF"/>
      <w:outlineLvl w:val="1"/>
      <w:spacing w:line="630" w:lineRule="exact"/>
      <w:ind w:hanging="1060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  <w:spacing w:val="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