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center"/>
      </w:tblPr>
      <w:tblGrid>
        <w:gridCol w:w="725"/>
        <w:gridCol w:w="2794"/>
        <w:gridCol w:w="4546"/>
      </w:tblGrid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5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PERTANYAAN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JAWABAN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Bagaimana awal di bukanya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20" w:right="0" w:hanging="340"/>
            </w:pPr>
            <w:r>
              <w:rPr>
                <w:rStyle w:val="CharStyle5"/>
              </w:rPr>
              <w:t>• Pada awal di bukanya pertambangan</w:t>
            </w:r>
          </w:p>
        </w:tc>
      </w:tr>
      <w:tr>
        <w:trPr>
          <w:trHeight w:val="388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pertambangan batubara?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8" w:lineRule="exact"/>
              <w:ind w:left="820" w:right="0" w:firstLine="0"/>
            </w:pPr>
            <w:r>
              <w:rPr>
                <w:rStyle w:val="CharStyle5"/>
              </w:rPr>
              <w:t>batubara pada tahun 1990 di sekitar kawan penduduk, perekonomian penduduk menjadi meningkat dan kawasan penduduk menjadi ramai.</w:t>
            </w:r>
          </w:p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8" w:lineRule="exact"/>
              <w:ind w:left="820" w:right="0" w:hanging="340"/>
            </w:pPr>
            <w:r>
              <w:rPr>
                <w:rStyle w:val="CharStyle5"/>
              </w:rPr>
              <w:t>• Menjadi wadah seluruh orang percaya untuk membangun persekutuan bersama memuliakan Allah.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Apakah dibukanya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Ya benar, mengenai perizinan lokal telah di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pertambangan batubara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setujui oleh pihak-pihak yang berwewenang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dilokasi penduduk ini telah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5"/>
              </w:rPr>
              <w:t>antara lain : Bupati, Gubernur, Kementrian SDM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mendapatkan izin?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Pertambangan dan insfektur pertambangan.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Ada berapa banyak sumber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20" w:right="0" w:hanging="340"/>
            </w:pPr>
            <w:r>
              <w:rPr>
                <w:rStyle w:val="CharStyle5"/>
              </w:rPr>
              <w:t>• Dalam pengambilan sumber daya alam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daya alam yang digunakan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20" w:right="0" w:firstLine="0"/>
            </w:pPr>
            <w:r>
              <w:rPr>
                <w:rStyle w:val="CharStyle5"/>
              </w:rPr>
              <w:t>berupa batubara setiap tahunnya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pertambangan batubara ini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20" w:right="0" w:firstLine="0"/>
            </w:pPr>
            <w:r>
              <w:rPr>
                <w:rStyle w:val="CharStyle5"/>
              </w:rPr>
              <w:t>perusahaan memmbutuhkan 32 ton .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dan bagaimana cara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20" w:right="0" w:hanging="340"/>
            </w:pPr>
            <w:r>
              <w:rPr>
                <w:rStyle w:val="CharStyle5"/>
              </w:rPr>
              <w:t>• Lahan pertambangan yang diperlukan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ekpslorasi awal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20" w:right="0" w:firstLine="0"/>
            </w:pPr>
            <w:r>
              <w:rPr>
                <w:rStyle w:val="CharStyle5"/>
              </w:rPr>
              <w:t>seluas 80 hektar pertahunnya.</w:t>
            </w:r>
          </w:p>
        </w:tc>
      </w:tr>
      <w:tr>
        <w:trPr>
          <w:trHeight w:val="119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pertambangan batubara ini?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8" w:lineRule="exact"/>
              <w:ind w:left="820" w:right="0" w:hanging="340"/>
            </w:pPr>
            <w:r>
              <w:rPr>
                <w:rStyle w:val="CharStyle5"/>
              </w:rPr>
              <w:t>• Megenai tanah yang digali ada sekitar 8 lubang di setiap perusahaan.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Bagaimana tingkat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20" w:right="0" w:hanging="340"/>
            </w:pPr>
            <w:r>
              <w:rPr>
                <w:rStyle w:val="CharStyle5"/>
              </w:rPr>
              <w:t>• Tingkat kehidupan masyarakat setelah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kehidupan masyarakat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5"/>
              </w:rPr>
              <w:t>adanya pertambangan mengenai sebuah</w:t>
            </w:r>
          </w:p>
        </w:tc>
      </w:tr>
    </w:tbl>
    <w:p>
      <w:pPr>
        <w:framePr w:w="80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807" w:left="2145" w:right="1690" w:bottom="1986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25"/>
        <w:gridCol w:w="2794"/>
        <w:gridCol w:w="4546"/>
      </w:tblGrid>
      <w:tr>
        <w:trPr>
          <w:trHeight w:val="3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8" w:lineRule="exact"/>
              <w:ind w:left="0" w:right="0" w:firstLine="0"/>
            </w:pPr>
            <w:r>
              <w:rPr>
                <w:rStyle w:val="CharStyle5"/>
              </w:rPr>
              <w:t>sebelum dan setelah ada pertambangan?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38" w:lineRule="exact"/>
              <w:ind w:left="0" w:right="0" w:firstLine="0"/>
            </w:pPr>
            <w:r>
              <w:rPr>
                <w:rStyle w:val="CharStyle5"/>
              </w:rPr>
              <w:t>perekonomian menjadi terjamin.</w:t>
            </w:r>
          </w:p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8" w:lineRule="exact"/>
              <w:ind w:left="840" w:right="0" w:hanging="360"/>
            </w:pPr>
            <w:r>
              <w:rPr>
                <w:rStyle w:val="CharStyle5"/>
              </w:rPr>
              <w:t>• Sebelum perusahaan masuk ke kawasan penduduk suasana sepi dan kemudian sebaliknya kawasan penduduk menjadi ramai dan orang lokal pun berbondong- bondong untuk melapar pekerjaan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Bagaimana pendapat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Benar adanya pertambangan merupakan salah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B apak/Ibu/Saudara(i)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satu faktor yang menyebabkan tingkat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mengenai kerusakan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perubahan krisis lingkungan terjadi. Hal ini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lingkungan akibat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tidak dapat bisa disalahkan begitu saja karna</w:t>
            </w:r>
          </w:p>
        </w:tc>
      </w:tr>
      <w:tr>
        <w:trPr>
          <w:trHeight w:val="226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pertambangan?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8" w:lineRule="exact"/>
              <w:ind w:left="0" w:right="0" w:firstLine="0"/>
            </w:pPr>
            <w:r>
              <w:rPr>
                <w:rStyle w:val="CharStyle5"/>
              </w:rPr>
              <w:t>sebagain besar masyarakat terutama warga gereja toraja jemaat elim batu kajang memperoleh sebuah berkat dan menjadi nafkah di sebuah perusahaan pertambangan.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Apakah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Sebuah krisis lingkungan sangat dirasakan oleh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Bapak/Ibu/Saudara(i) turut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setiap warga gereja toraja jemaat elim batu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merasakan akibat dari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kajang. Hal ini merupakan sebuah keluhan yang</w:t>
            </w:r>
          </w:p>
        </w:tc>
      </w:tr>
      <w:tr>
        <w:trPr>
          <w:trHeight w:val="173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3" w:lineRule="exact"/>
              <w:ind w:left="0" w:right="0" w:firstLine="0"/>
            </w:pPr>
            <w:r>
              <w:rPr>
                <w:rStyle w:val="CharStyle5"/>
              </w:rPr>
              <w:t>kerusakan lingkungan saat ini?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dialami setiap harinya.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Menurut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Ya benar adalanya pertambangan merupakan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B apak/Ibu/Saudara(i),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salah satu faktor akibat dari ulah manusia itu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apakah pertambangan juga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sendiri yang dilakukan secara sadar.</w:t>
            </w:r>
          </w:p>
        </w:tc>
      </w:tr>
    </w:tbl>
    <w:p>
      <w:pPr>
        <w:framePr w:w="80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5"/>
        <w:gridCol w:w="2794"/>
        <w:gridCol w:w="4546"/>
      </w:tblGrid>
      <w:tr>
        <w:trPr>
          <w:trHeight w:val="10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8" w:lineRule="exact"/>
              <w:ind w:left="0" w:right="0" w:firstLine="0"/>
            </w:pPr>
            <w:r>
              <w:rPr>
                <w:rStyle w:val="CharStyle5"/>
              </w:rPr>
              <w:t>termasuk faktor penyebab kerusakan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Sebagai masyarakat yang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60" w:firstLine="0"/>
            </w:pPr>
            <w:r>
              <w:rPr>
                <w:rStyle w:val="CharStyle5"/>
              </w:rPr>
              <w:t>• Ya, tentu perubahan lingkungan secara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tinggal di sekitar kawasan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40" w:right="0" w:firstLine="0"/>
            </w:pPr>
            <w:r>
              <w:rPr>
                <w:rStyle w:val="CharStyle5"/>
              </w:rPr>
              <w:t>signifikan sering terjadi.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pertambangan, apakah ada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• Dampak negatif yang diperoleh ialah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perubahan lingkungan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40" w:right="0" w:firstLine="0"/>
            </w:pPr>
            <w:r>
              <w:rPr>
                <w:rStyle w:val="CharStyle5"/>
              </w:rPr>
              <w:t>berubahan kualitas air bersih menjadi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(perubahan kualitas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40" w:right="0" w:firstLine="0"/>
            </w:pPr>
            <w:r>
              <w:rPr>
                <w:rStyle w:val="CharStyle5"/>
              </w:rPr>
              <w:t>susah untuk dicari, menyebabkan air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udara,tanah, air) secara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40" w:right="0" w:firstLine="0"/>
            </w:pPr>
            <w:r>
              <w:rPr>
                <w:rStyle w:val="CharStyle5"/>
              </w:rPr>
              <w:t>sungai meluap sehingga mengakibatkan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signifikan yang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40" w:right="0" w:firstLine="0"/>
            </w:pPr>
            <w:r>
              <w:rPr>
                <w:rStyle w:val="CharStyle5"/>
              </w:rPr>
              <w:t>banjir di kawasan penduduk,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B apak/Ibu/Saudara(i)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40" w:right="0" w:firstLine="0"/>
            </w:pPr>
            <w:r>
              <w:rPr>
                <w:rStyle w:val="CharStyle5"/>
              </w:rPr>
              <w:t>pencemaran udara menyebabkan</w:t>
            </w:r>
          </w:p>
        </w:tc>
      </w:tr>
      <w:tr>
        <w:trPr>
          <w:trHeight w:val="388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rasakan?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8" w:lineRule="exact"/>
              <w:ind w:left="840" w:right="0" w:firstLine="0"/>
            </w:pPr>
            <w:r>
              <w:rPr>
                <w:rStyle w:val="CharStyle5"/>
              </w:rPr>
              <w:t>kesehatan penduduk sekitar menjadi terganggu dan debu semakin meningkat, gempa akibat aktivitas pertambangan menyebabkan kondisi tanah menjadi tidak rata atau menimbulkan sebuah longsor.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Apakah ada tindakan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Sebuah tindakan khusus telah di programkan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khusus atau program yang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oleh pihak-pihak perusahaan, antara lain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dilakukan pertambangan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60" w:firstLine="0"/>
            </w:pPr>
            <w:r>
              <w:rPr>
                <w:rStyle w:val="CharStyle5"/>
              </w:rPr>
              <w:t>reboisasi (hal ini dilakukan ketika sember daya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batubara dalam perubahan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alam yang dicari berupa batubara telah habis</w:t>
            </w:r>
          </w:p>
        </w:tc>
      </w:tr>
      <w:tr>
        <w:trPr>
          <w:trHeight w:val="120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lingkungan yang terjadi?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8" w:lineRule="exact"/>
              <w:ind w:left="0" w:right="0" w:firstLine="0"/>
            </w:pPr>
            <w:r>
              <w:rPr>
                <w:rStyle w:val="CharStyle5"/>
              </w:rPr>
              <w:t>dari permukaan tanah) dan penyiraman debu alat teknologi sebelum masuk kawasan</w:t>
            </w:r>
          </w:p>
        </w:tc>
      </w:tr>
    </w:tbl>
    <w:p>
      <w:pPr>
        <w:framePr w:w="80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5"/>
        <w:gridCol w:w="2794"/>
        <w:gridCol w:w="4546"/>
      </w:tblGrid>
      <w:tr>
        <w:trPr>
          <w:trHeight w:val="21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8" w:lineRule="exact"/>
              <w:ind w:left="0" w:right="0" w:firstLine="0"/>
            </w:pPr>
            <w:r>
              <w:rPr>
                <w:rStyle w:val="CharStyle5"/>
              </w:rPr>
              <w:t>penduduk serta penyiraman jalan raya yang masih minim dilakukan, pemberian air bersih ketika warga sekitar mendapatkan musim kemarau.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5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Menurut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80" w:right="0" w:firstLine="0"/>
            </w:pPr>
            <w:r>
              <w:rPr>
                <w:rStyle w:val="CharStyle5"/>
              </w:rPr>
              <w:t>• Mengenai tata gereja toraja menyatakan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B apak/Ibu/Saudara(i),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40" w:right="0" w:firstLine="0"/>
            </w:pPr>
            <w:r>
              <w:rPr>
                <w:rStyle w:val="CharStyle5"/>
              </w:rPr>
              <w:t>bahwa setiap gereja dalam aspek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apakah perlu bagi warga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40" w:right="0" w:firstLine="0"/>
            </w:pPr>
            <w:r>
              <w:rPr>
                <w:rStyle w:val="CharStyle5"/>
              </w:rPr>
              <w:t>penatalayanannya perlu melakukan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gereja untuk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40" w:right="0" w:firstLine="0"/>
            </w:pPr>
            <w:r>
              <w:rPr>
                <w:rStyle w:val="CharStyle5"/>
              </w:rPr>
              <w:t>sebuah keprihatinan akan krisis ekologi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memperhatikan kerusakan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40" w:right="0" w:firstLine="0"/>
            </w:pPr>
            <w:r>
              <w:rPr>
                <w:rStyle w:val="CharStyle5"/>
              </w:rPr>
              <w:t>saat ini.</w:t>
            </w:r>
          </w:p>
        </w:tc>
      </w:tr>
      <w:tr>
        <w:trPr>
          <w:trHeight w:val="119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80" w:right="0" w:firstLine="0"/>
            </w:pPr>
            <w:r>
              <w:rPr>
                <w:rStyle w:val="CharStyle5"/>
              </w:rPr>
              <w:t>• Sebuah tindakan masih minim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5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Apakah gereja selama ini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Pada gereja toraja jemaat elim batu kajang telah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pernah melakukan tindakan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lekakukan penanaman kembali yang hanya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khusus untuk menyuarakan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dilakukan satu kali pada tahun 2020, penggatian</w:t>
            </w:r>
          </w:p>
        </w:tc>
      </w:tr>
      <w:tr>
        <w:trPr>
          <w:trHeight w:val="173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kelestarian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2" w:lineRule="exact"/>
              <w:ind w:left="0" w:right="0" w:firstLine="0"/>
            </w:pPr>
            <w:r>
              <w:rPr>
                <w:rStyle w:val="CharStyle5"/>
              </w:rPr>
              <w:t>bunga plastik menjadi bunga asli di area dalam gereja, dan menyiapkan tempat sampah di settiap sudut gereja.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5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Sebagai warga yang tinggal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Dapat diketahui setiap warga sadar akan krisis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disekitar kawasan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ekologi yang terjadi akan tetapi masih sedikit</w:t>
            </w:r>
          </w:p>
        </w:tc>
      </w:tr>
      <w:tr>
        <w:trPr>
          <w:trHeight w:val="228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0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8" w:lineRule="exact"/>
              <w:ind w:left="0" w:right="0" w:firstLine="0"/>
            </w:pPr>
            <w:r>
              <w:rPr>
                <w:rStyle w:val="CharStyle5"/>
              </w:rPr>
              <w:t>pertambangan batubara apakah bapak/ibu telah melakukan tindakan khusus dalam kelestarian alam?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3"/>
              <w:framePr w:w="8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warga yang melakukan hal sebut.</w:t>
            </w:r>
          </w:p>
        </w:tc>
      </w:tr>
    </w:tbl>
    <w:p>
      <w:pPr>
        <w:framePr w:w="80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6"/>
          <w:pgSz w:w="11900" w:h="16840"/>
          <w:pgMar w:top="2181" w:left="2145" w:right="1690" w:bottom="2023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numPr>
          <w:ilvl w:val="0"/>
          <w:numId w:val="1"/>
        </w:numPr>
        <w:tabs>
          <w:tab w:leader="none" w:pos="42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Tujuan Observasi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93"/>
        <w:ind w:left="4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Untuk mengetahui informasi bagaimana peranan Gereja Toraja Jemaat Elim Batu Kajang dalam mengatasi krisis lingkungan yang terjadi.</w:t>
      </w:r>
    </w:p>
    <w:p>
      <w:pPr>
        <w:pStyle w:val="Style9"/>
        <w:numPr>
          <w:ilvl w:val="0"/>
          <w:numId w:val="1"/>
        </w:numPr>
        <w:tabs>
          <w:tab w:leader="none" w:pos="427" w:val="left"/>
        </w:tabs>
        <w:widowControl w:val="0"/>
        <w:keepNext w:val="0"/>
        <w:keepLines w:val="0"/>
        <w:shd w:val="clear" w:color="auto" w:fill="auto"/>
        <w:bidi w:val="0"/>
        <w:spacing w:before="0" w:after="376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Aspek yang diamati</w:t>
      </w:r>
    </w:p>
    <w:tbl>
      <w:tblPr>
        <w:tblOverlap w:val="never"/>
        <w:tblLayout w:type="fixed"/>
        <w:jc w:val="center"/>
      </w:tblPr>
      <w:tblGrid>
        <w:gridCol w:w="715"/>
        <w:gridCol w:w="2122"/>
        <w:gridCol w:w="3547"/>
        <w:gridCol w:w="850"/>
        <w:gridCol w:w="720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INDIKATOR</w:t>
            </w:r>
          </w:p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1"/>
              </w:rPr>
              <w:t>PENGAMATAN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PENGAMATAN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KET</w:t>
            </w: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Wilayah</w:t>
            </w:r>
          </w:p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Pertambangan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2"/>
              </w:rPr>
              <w:t>Pertambangan merupakan salah satu faktor dari krisis likungan yang terjadi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2"/>
              </w:rPr>
              <w:t>Kerusakan lingkungan akibat pertambangan.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numPr>
                <w:ilvl w:val="0"/>
                <w:numId w:val="3"/>
              </w:numPr>
              <w:framePr w:w="7954" w:wrap="notBeside" w:vAnchor="text" w:hAnchor="text" w:xAlign="center" w:y="1"/>
              <w:tabs>
                <w:tab w:leader="none" w:pos="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hanging="360"/>
            </w:pPr>
            <w:r>
              <w:rPr>
                <w:rStyle w:val="CharStyle12"/>
              </w:rPr>
              <w:t>Pencemaran air</w:t>
            </w:r>
          </w:p>
          <w:p>
            <w:pPr>
              <w:pStyle w:val="Style3"/>
              <w:numPr>
                <w:ilvl w:val="0"/>
                <w:numId w:val="3"/>
              </w:numPr>
              <w:framePr w:w="7954" w:wrap="notBeside" w:vAnchor="text" w:hAnchor="text" w:xAlign="center" w:y="1"/>
              <w:tabs>
                <w:tab w:leader="none" w:pos="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hanging="360"/>
            </w:pPr>
            <w:r>
              <w:rPr>
                <w:rStyle w:val="CharStyle12"/>
              </w:rPr>
              <w:t>Pencemaran tanah</w:t>
            </w:r>
          </w:p>
          <w:p>
            <w:pPr>
              <w:pStyle w:val="Style3"/>
              <w:numPr>
                <w:ilvl w:val="0"/>
                <w:numId w:val="3"/>
              </w:numPr>
              <w:framePr w:w="7954" w:wrap="notBeside" w:vAnchor="text" w:hAnchor="text" w:xAlign="center" w:y="1"/>
              <w:tabs>
                <w:tab w:leader="none" w:pos="58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580" w:right="0" w:hanging="360"/>
            </w:pPr>
            <w:r>
              <w:rPr>
                <w:rStyle w:val="CharStyle12"/>
              </w:rPr>
              <w:t>Pencemaran udara (debu dimana-mana)</w:t>
            </w:r>
          </w:p>
          <w:p>
            <w:pPr>
              <w:pStyle w:val="Style3"/>
              <w:numPr>
                <w:ilvl w:val="0"/>
                <w:numId w:val="3"/>
              </w:numPr>
              <w:framePr w:w="7954" w:wrap="notBeside" w:vAnchor="text" w:hAnchor="text" w:xAlign="center" w:y="1"/>
              <w:tabs>
                <w:tab w:leader="none" w:pos="-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hanging="360"/>
            </w:pPr>
            <w:r>
              <w:rPr>
                <w:rStyle w:val="CharStyle12"/>
              </w:rPr>
              <w:t>Tana Longsor</w:t>
            </w:r>
          </w:p>
          <w:p>
            <w:pPr>
              <w:pStyle w:val="Style3"/>
              <w:numPr>
                <w:ilvl w:val="0"/>
                <w:numId w:val="3"/>
              </w:numPr>
              <w:framePr w:w="7954" w:wrap="notBeside" w:vAnchor="text" w:hAnchor="text" w:xAlign="center" w:y="1"/>
              <w:tabs>
                <w:tab w:leader="none" w:pos="-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hanging="360"/>
            </w:pPr>
            <w:r>
              <w:rPr>
                <w:rStyle w:val="CharStyle12"/>
              </w:rPr>
              <w:t>Banjir.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2"/>
              </w:rPr>
              <w:t>Bentuk-bentuk tindakan gereja terhadap krisis ekologi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numPr>
                <w:ilvl w:val="0"/>
                <w:numId w:val="5"/>
              </w:numPr>
              <w:framePr w:w="7954" w:wrap="notBeside" w:vAnchor="text" w:hAnchor="text" w:xAlign="center" w:y="1"/>
              <w:tabs>
                <w:tab w:leader="none" w:pos="58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580" w:right="0" w:hanging="360"/>
            </w:pPr>
            <w:r>
              <w:rPr>
                <w:rStyle w:val="CharStyle12"/>
              </w:rPr>
              <w:t>Penghijauan, hanya sekali dilakukan serta baru terlaksana pada tahun 2023 sekarang ini.</w:t>
            </w:r>
          </w:p>
          <w:p>
            <w:pPr>
              <w:pStyle w:val="Style3"/>
              <w:numPr>
                <w:ilvl w:val="0"/>
                <w:numId w:val="5"/>
              </w:numPr>
              <w:framePr w:w="7954" w:wrap="notBeside" w:vAnchor="text" w:hAnchor="text" w:xAlign="center" w:y="1"/>
              <w:tabs>
                <w:tab w:leader="none" w:pos="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hanging="360"/>
            </w:pPr>
            <w:r>
              <w:rPr>
                <w:rStyle w:val="CharStyle12"/>
              </w:rPr>
              <w:t>Program penanaman bunga asli di dalam gedung gereja baru terlaksana ditahun 2023 di bulan februari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2"/>
              </w:rPr>
              <w:t>Sikap dan perilaku Gereja terhadap krisis ekologi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hanging="360"/>
            </w:pPr>
            <w:r>
              <w:rPr>
                <w:rStyle w:val="CharStyle12"/>
              </w:rPr>
              <w:t>• Masih kurang peduli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4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2"/>
              </w:rPr>
              <w:t>Bentuk-bentuk tindakan perusahaan terhadap krisis ekologi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7"/>
              </w:numPr>
              <w:framePr w:w="7954" w:wrap="notBeside" w:vAnchor="text" w:hAnchor="text" w:xAlign="center" w:y="1"/>
              <w:tabs>
                <w:tab w:leader="none" w:pos="58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580" w:right="0" w:hanging="360"/>
            </w:pPr>
            <w:r>
              <w:rPr>
                <w:rStyle w:val="CharStyle12"/>
              </w:rPr>
              <w:t>Program reboisasi , akan tetapi program tersebut dapat dilakukan apabila batubara yang dicari telah habis.</w:t>
            </w:r>
          </w:p>
          <w:p>
            <w:pPr>
              <w:pStyle w:val="Style3"/>
              <w:numPr>
                <w:ilvl w:val="0"/>
                <w:numId w:val="7"/>
              </w:numPr>
              <w:framePr w:w="7954" w:wrap="notBeside" w:vAnchor="text" w:hAnchor="text" w:xAlign="center" w:y="1"/>
              <w:tabs>
                <w:tab w:leader="none" w:pos="58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580" w:right="0" w:hanging="360"/>
            </w:pPr>
            <w:r>
              <w:rPr>
                <w:rStyle w:val="CharStyle12"/>
              </w:rPr>
              <w:t>Penyiraman terhadap debu di jalan raya, dilakukan 2 kali dalam seminggu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9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7"/>
          <w:pgSz w:w="11900" w:h="16840"/>
          <w:pgMar w:top="3296" w:left="2237" w:right="1691" w:bottom="1683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15"/>
        <w:gridCol w:w="2122"/>
        <w:gridCol w:w="3547"/>
        <w:gridCol w:w="850"/>
        <w:gridCol w:w="720"/>
      </w:tblGrid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Sikap dan perilaku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12"/>
              </w:rPr>
              <w:t>• Masih minim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perusahaan dalam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mengatasi krisis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79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ekilogi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79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9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8"/>
          <w:pgSz w:w="11900" w:h="16840"/>
          <w:pgMar w:top="2211" w:left="2256" w:right="1691" w:bottom="2211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h="401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DOKUMENTASI</w:t>
      </w:r>
    </w:p>
    <w:p>
      <w:pPr>
        <w:framePr w:h="401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300pt;height:201pt;">
            <v:imagedata r:id="rId9" r:href="rId10"/>
          </v:shape>
        </w:pict>
      </w:r>
    </w:p>
    <w:p>
      <w:pPr>
        <w:pStyle w:val="Style13"/>
        <w:framePr w:h="401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Gambar Letak Lokasi Pertambangan</w:t>
      </w:r>
    </w:p>
    <w:p>
      <w:pPr>
        <w:widowControl w:val="0"/>
        <w:spacing w:line="480" w:lineRule="exact"/>
        <w:rPr>
          <w:sz w:val="24"/>
          <w:szCs w:val="24"/>
        </w:rPr>
      </w:pPr>
    </w:p>
    <w:p>
      <w:pPr>
        <w:framePr w:h="377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9" type="#_x0000_t75" style="width:541pt;height:189pt;">
            <v:imagedata r:id="rId11" r:href="rId12"/>
          </v:shape>
        </w:pict>
      </w:r>
    </w:p>
    <w:p>
      <w:pPr>
        <w:pStyle w:val="Style13"/>
        <w:framePr w:h="377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Gambar Lokasi Pertambangan yang akan digunakan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2826" w:left="752" w:right="333" w:bottom="282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0" type="#_x0000_t75" style="position:absolute;margin-left:3.2pt;margin-top:0;width:153.1pt;height:165.1pt;z-index:-251658750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1" type="#_x0000_t75" style="position:absolute;margin-left:188.4pt;margin-top:5.25pt;width:158.4pt;height:160.3pt;z-index:-251658749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32" type="#_x0000_t75" style="position:absolute;margin-left:7.pt;margin-top:178.45pt;width:151.2pt;height:112.3pt;z-index:-251658748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33" type="#_x0000_t75" style="position:absolute;margin-left:188.4pt;margin-top:178.45pt;width:158.4pt;height:112.3pt;z-index:-251658747;mso-wrap-distance-left:5.pt;mso-wrap-distance-right:5.pt;mso-position-horizontal-relative:margin" wrapcoords="0 0">
            <v:imagedata r:id="rId19" r:href="rId2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10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2242" w:left="2737" w:right="2160" w:bottom="1778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  <w:sectPr>
          <w:type w:val="continuous"/>
          <w:pgSz w:w="11900" w:h="16840"/>
          <w:pgMar w:top="8146" w:left="4115" w:right="3485" w:bottom="842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Gambar lokasi tempat pengalian barubara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7" w:after="2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242" w:left="0" w:right="0" w:bottom="177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4" type="#_x0000_t202" style="position:absolute;margin-left:66.3pt;margin-top:0;width:217.3pt;height:139.9pt;z-index:251657728;mso-wrap-distance-left:5.pt;mso-wrap-distance-right:5.pt;mso-position-horizontal-relative:margin" wrapcoords="0 0 21600 0 21600 19126 19075 19686 19075 21600 2525 21600 2525 19686 0 19126 0 0" filled="f" stroked="f">
            <v:textbox style="mso-fit-shape-to-text:t" inset="0,0,0,0">
              <w:txbxContent>
                <w:p>
                  <w:pPr>
                    <w:framePr w:h="2798" w:wrap="none" w:vAnchor="text" w:hAnchor="margin" w:x="132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5" type="#_x0000_t75" style="width:217pt;height:140pt;">
                        <v:imagedata r:id="rId21" r:href="rId22"/>
                      </v:shape>
                    </w:pic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5"/>
                      <w:b/>
                      <w:bCs/>
                    </w:rPr>
                    <w:t>Gambar Lokasi yang telah digali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.e-002pt;margin-top:179.05pt;width:341.45pt;height:110.1pt;z-index:251657729;mso-wrap-distance-left:5.pt;mso-wrap-distance-right:5.pt;mso-position-horizontal-relative:margin" wrapcoords="234 0 21295 0 21295 18934 21600 19184 21600 21600 0 21600 0 19184 234 18934 234 0" filled="f" stroked="f">
            <v:textbox style="mso-fit-shape-to-text:t" inset="0,0,0,0">
              <w:txbxContent>
                <w:p>
                  <w:pPr>
                    <w:framePr w:h="2202" w:wrap="none" w:vAnchor="text" w:hAnchor="margin" w:x="2" w:y="358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7" type="#_x0000_t75" style="width:341pt;height:110pt;">
                        <v:imagedata r:id="rId23" r:href="rId24"/>
                      </v:shape>
                    </w:pic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5"/>
                      <w:b/>
                      <w:bCs/>
                    </w:rPr>
                    <w:t>Gambar Penanaman Kembali yang dilakukan oleh pihak perusahaan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5" w:lineRule="exact"/>
      </w:pPr>
    </w:p>
    <w:p>
      <w:pPr>
        <w:widowControl w:val="0"/>
        <w:rPr>
          <w:sz w:val="2"/>
          <w:szCs w:val="2"/>
        </w:rPr>
      </w:pPr>
      <w:r>
        <w:br w:type="page"/>
      </w:r>
    </w:p>
    <w:sectPr>
      <w:type w:val="continuous"/>
      <w:pgSz w:w="11900" w:h="16840"/>
      <w:pgMar w:top="2242" w:left="2737" w:right="2160" w:bottom="177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9.5pt;margin-top:116.9pt;width:144.25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PEDOMAN WAWANCARA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47.2pt;margin-top:117.15pt;width:128.4pt;height:8.1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PEDOMAN OBSERVASI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2"/>
        <w:szCs w:val="22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•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•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•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5">
    <w:name w:val="Body text (2) + 9.5 pt"/>
    <w:basedOn w:val="CharStyle4"/>
    <w:rPr>
      <w:lang w:val="en-US" w:eastAsia="en-US" w:bidi="en-US"/>
      <w:sz w:val="19"/>
      <w:szCs w:val="19"/>
      <w:w w:val="100"/>
      <w:spacing w:val="0"/>
      <w:color w:val="000000"/>
      <w:position w:val="0"/>
    </w:rPr>
  </w:style>
  <w:style w:type="character" w:customStyle="1" w:styleId="CharStyle7">
    <w:name w:val="Header or footer_"/>
    <w:basedOn w:val="DefaultParagraphFont"/>
    <w:link w:val="Style6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8">
    <w:name w:val="Header or footer"/>
    <w:basedOn w:val="CharStyle7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1">
    <w:name w:val="Body text (2) + 11 pt,Bold"/>
    <w:basedOn w:val="CharStyle4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2">
    <w:name w:val="Body text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4">
    <w:name w:val="Picture caption_"/>
    <w:basedOn w:val="DefaultParagraphFont"/>
    <w:link w:val="Style13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5">
    <w:name w:val="Picture caption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300" w:line="336" w:lineRule="exact"/>
      <w:ind w:firstLine="72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6">
    <w:name w:val="Header or footer"/>
    <w:basedOn w:val="Normal"/>
    <w:link w:val="CharStyle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both"/>
      <w:spacing w:line="33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13">
    <w:name w:val="Picture caption"/>
    <w:basedOn w:val="Normal"/>
    <w:link w:val="CharStyle1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image" Target="media/image1.jpeg"/><Relationship Id="rId10" Type="http://schemas.openxmlformats.org/officeDocument/2006/relationships/image" Target="media/image1.jpeg" TargetMode="External"/><Relationship Id="rId11" Type="http://schemas.openxmlformats.org/officeDocument/2006/relationships/image" Target="media/image2.jpeg"/><Relationship Id="rId12" Type="http://schemas.openxmlformats.org/officeDocument/2006/relationships/image" Target="media/image2.jpeg" TargetMode="External"/><Relationship Id="rId13" Type="http://schemas.openxmlformats.org/officeDocument/2006/relationships/image" Target="media/image3.jpeg"/><Relationship Id="rId14" Type="http://schemas.openxmlformats.org/officeDocument/2006/relationships/image" Target="media/image3.jpeg" TargetMode="Externa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Relationship Id="rId17" Type="http://schemas.openxmlformats.org/officeDocument/2006/relationships/image" Target="media/image5.jpeg"/><Relationship Id="rId18" Type="http://schemas.openxmlformats.org/officeDocument/2006/relationships/image" Target="media/image5.jpeg" TargetMode="External"/><Relationship Id="rId19" Type="http://schemas.openxmlformats.org/officeDocument/2006/relationships/image" Target="media/image6.jpeg"/><Relationship Id="rId20" Type="http://schemas.openxmlformats.org/officeDocument/2006/relationships/image" Target="media/image6.jpeg" TargetMode="External"/><Relationship Id="rId21" Type="http://schemas.openxmlformats.org/officeDocument/2006/relationships/image" Target="media/image7.jpeg"/><Relationship Id="rId22" Type="http://schemas.openxmlformats.org/officeDocument/2006/relationships/image" Target="media/image7.jpeg" TargetMode="External"/><Relationship Id="rId23" Type="http://schemas.openxmlformats.org/officeDocument/2006/relationships/image" Target="media/image8.jpeg"/><Relationship Id="rId24" Type="http://schemas.openxmlformats.org/officeDocument/2006/relationships/image" Target="media/image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DIANCE 01</dc:title>
  <dc:subject/>
  <dc:creator>Pengolahan2</dc:creator>
  <cp:keywords/>
</cp:coreProperties>
</file>