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04" w:rsidRDefault="00DB6FBB">
      <w:pPr>
        <w:pStyle w:val="Heading10"/>
        <w:keepNext/>
        <w:keepLines/>
        <w:shd w:val="clear" w:color="auto" w:fill="auto"/>
        <w:spacing w:after="0" w:line="260" w:lineRule="exact"/>
        <w:ind w:left="2820"/>
      </w:pPr>
      <w:bookmarkStart w:id="0" w:name="bookmark0"/>
      <w:r>
        <w:t>DAFTAR PUSTAKA</w:t>
      </w:r>
      <w:bookmarkEnd w:id="0"/>
    </w:p>
    <w:p w:rsidR="005B3D04" w:rsidRDefault="00DB6FB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48"/>
        </w:tabs>
        <w:spacing w:after="0" w:line="596" w:lineRule="exact"/>
        <w:jc w:val="both"/>
      </w:pPr>
      <w:bookmarkStart w:id="1" w:name="bookmark1"/>
      <w:r>
        <w:t>Alkitab</w:t>
      </w:r>
      <w:bookmarkEnd w:id="1"/>
    </w:p>
    <w:p w:rsidR="005B3D04" w:rsidRDefault="00DB6FBB">
      <w:pPr>
        <w:pStyle w:val="Bodytext20"/>
        <w:shd w:val="clear" w:color="auto" w:fill="auto"/>
        <w:ind w:firstLine="0"/>
      </w:pPr>
      <w:r>
        <w:t>Alkitab Terjamahan Baru. 2008. Jakarta: Lembaga Alkitab Indonesia.</w:t>
      </w:r>
    </w:p>
    <w:p w:rsidR="005B3D04" w:rsidRDefault="00DB6FBB">
      <w:pPr>
        <w:pStyle w:val="Bodytext30"/>
        <w:shd w:val="clear" w:color="auto" w:fill="auto"/>
        <w:ind w:firstLine="0"/>
      </w:pPr>
      <w:r>
        <w:rPr>
          <w:rStyle w:val="Bodytext3NotItalic"/>
          <w:lang w:val="en-US" w:eastAsia="en-US" w:bidi="en-US"/>
        </w:rPr>
        <w:t xml:space="preserve">Study Bible, </w:t>
      </w:r>
      <w:r>
        <w:rPr>
          <w:rStyle w:val="Bodytext3NotItalic"/>
        </w:rPr>
        <w:t xml:space="preserve">2015, </w:t>
      </w:r>
      <w:r>
        <w:t>Alkitab Penuntun Hidup Berkelimpahun,</w:t>
      </w:r>
      <w:r>
        <w:rPr>
          <w:rStyle w:val="Bodytext3NotItalic"/>
        </w:rPr>
        <w:t xml:space="preserve"> Malang:</w:t>
      </w:r>
    </w:p>
    <w:p w:rsidR="005B3D04" w:rsidRDefault="00DB6FBB">
      <w:pPr>
        <w:pStyle w:val="Bodytext20"/>
        <w:shd w:val="clear" w:color="auto" w:fill="auto"/>
        <w:spacing w:after="180"/>
        <w:ind w:left="440" w:firstLine="0"/>
        <w:jc w:val="left"/>
      </w:pPr>
      <w:r>
        <w:t>Gandum.</w:t>
      </w:r>
    </w:p>
    <w:p w:rsidR="005B3D04" w:rsidRDefault="00DB6FB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48"/>
        </w:tabs>
        <w:spacing w:after="0" w:line="596" w:lineRule="exact"/>
        <w:jc w:val="both"/>
      </w:pPr>
      <w:bookmarkStart w:id="2" w:name="bookmark2"/>
      <w:r>
        <w:t>Kamus</w:t>
      </w:r>
      <w:bookmarkEnd w:id="2"/>
    </w:p>
    <w:p w:rsidR="005B3D04" w:rsidRDefault="00DB6FBB">
      <w:pPr>
        <w:pStyle w:val="Bodytext20"/>
        <w:shd w:val="clear" w:color="auto" w:fill="auto"/>
        <w:ind w:firstLine="0"/>
      </w:pPr>
      <w:r>
        <w:t xml:space="preserve">Departemen Pendidikan Nasional. 2007. </w:t>
      </w:r>
      <w:r>
        <w:rPr>
          <w:rStyle w:val="Bodytext2Italic"/>
        </w:rPr>
        <w:t>Kamus Besar Bahasa Indonesia,</w:t>
      </w:r>
    </w:p>
    <w:p w:rsidR="005B3D04" w:rsidRDefault="00DB6FBB">
      <w:pPr>
        <w:pStyle w:val="Bodytext20"/>
        <w:shd w:val="clear" w:color="auto" w:fill="auto"/>
        <w:ind w:left="440" w:firstLine="0"/>
        <w:jc w:val="left"/>
      </w:pPr>
      <w:r>
        <w:t xml:space="preserve">Jakarta: Balai </w:t>
      </w:r>
      <w:r>
        <w:t>Pustaka.</w:t>
      </w:r>
    </w:p>
    <w:p w:rsidR="005B3D04" w:rsidRDefault="00DB6FBB">
      <w:pPr>
        <w:pStyle w:val="Bodytext20"/>
        <w:shd w:val="clear" w:color="auto" w:fill="auto"/>
        <w:spacing w:after="189"/>
        <w:ind w:left="440" w:right="3200" w:hanging="440"/>
        <w:jc w:val="left"/>
      </w:pPr>
      <w:r>
        <w:t xml:space="preserve">M. </w:t>
      </w:r>
      <w:r>
        <w:rPr>
          <w:lang w:val="en-US" w:eastAsia="en-US" w:bidi="en-US"/>
        </w:rPr>
        <w:t xml:space="preserve">Newman </w:t>
      </w:r>
      <w:r>
        <w:t>Jr., Barclay.2005. Kamus Yunani-Indonesia untuk Perjanjian Baru, Jakarta: Gunung Mulia.</w:t>
      </w:r>
    </w:p>
    <w:p w:rsidR="005B3D04" w:rsidRDefault="00DB6FB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48"/>
        </w:tabs>
        <w:spacing w:after="0" w:line="585" w:lineRule="exact"/>
        <w:jc w:val="both"/>
      </w:pPr>
      <w:bookmarkStart w:id="3" w:name="bookmark3"/>
      <w:r>
        <w:t>Buku-buku</w:t>
      </w:r>
      <w:bookmarkEnd w:id="3"/>
    </w:p>
    <w:p w:rsidR="005B3D04" w:rsidRDefault="00DB6FBB">
      <w:pPr>
        <w:pStyle w:val="Bodytext20"/>
        <w:shd w:val="clear" w:color="auto" w:fill="auto"/>
        <w:spacing w:line="585" w:lineRule="exact"/>
        <w:ind w:firstLine="0"/>
      </w:pPr>
      <w:r>
        <w:rPr>
          <w:lang w:val="en-US" w:eastAsia="en-US" w:bidi="en-US"/>
        </w:rPr>
        <w:t xml:space="preserve">Band, Xavier Leon. </w:t>
      </w:r>
      <w:r>
        <w:t xml:space="preserve">1990, </w:t>
      </w:r>
      <w:r>
        <w:rPr>
          <w:rStyle w:val="Bodytext2Italic"/>
        </w:rPr>
        <w:t>Ensiklopedi Perjanjian Baru.</w:t>
      </w:r>
      <w:r>
        <w:t xml:space="preserve"> Yogyakarta: Kanisius.</w:t>
      </w:r>
    </w:p>
    <w:p w:rsidR="005B3D04" w:rsidRDefault="00DB6FBB">
      <w:pPr>
        <w:pStyle w:val="Bodytext30"/>
        <w:shd w:val="clear" w:color="auto" w:fill="auto"/>
        <w:spacing w:line="585" w:lineRule="exact"/>
        <w:ind w:firstLine="0"/>
      </w:pPr>
      <w:r>
        <w:rPr>
          <w:rStyle w:val="Bodytext3NotItalic"/>
        </w:rPr>
        <w:t xml:space="preserve">Barclay </w:t>
      </w:r>
      <w:proofErr w:type="spellStart"/>
      <w:r>
        <w:rPr>
          <w:rStyle w:val="Bodytext3NotItalic"/>
          <w:lang w:val="en-US" w:eastAsia="en-US" w:bidi="en-US"/>
        </w:rPr>
        <w:t>Willi</w:t>
      </w:r>
      <w:proofErr w:type="spellEnd"/>
      <w:r>
        <w:rPr>
          <w:rStyle w:val="Bodytext3NotItalic"/>
          <w:lang w:val="en-US" w:eastAsia="en-US" w:bidi="en-US"/>
        </w:rPr>
        <w:t xml:space="preserve">, </w:t>
      </w:r>
      <w:r>
        <w:rPr>
          <w:rStyle w:val="Bodytext3NotItalic"/>
        </w:rPr>
        <w:t xml:space="preserve">1995, </w:t>
      </w:r>
      <w:r>
        <w:t>Pemahaman Alkitab setiap hari Injil Matius</w:t>
      </w:r>
      <w:r>
        <w:t xml:space="preserve"> pasal 1-10,</w:t>
      </w:r>
    </w:p>
    <w:p w:rsidR="005B3D04" w:rsidRDefault="00DB6FBB">
      <w:pPr>
        <w:pStyle w:val="Bodytext20"/>
        <w:shd w:val="clear" w:color="auto" w:fill="auto"/>
        <w:spacing w:line="240" w:lineRule="exact"/>
        <w:ind w:left="440" w:firstLine="0"/>
        <w:jc w:val="left"/>
      </w:pPr>
      <w:r>
        <w:t>Jakarta : Gunung Mulia</w:t>
      </w:r>
    </w:p>
    <w:p w:rsidR="005B3D04" w:rsidRDefault="00DB6FBB">
      <w:pPr>
        <w:pStyle w:val="Bodytext20"/>
        <w:shd w:val="clear" w:color="auto" w:fill="auto"/>
        <w:spacing w:line="613" w:lineRule="exact"/>
        <w:ind w:left="440" w:right="3200" w:hanging="440"/>
        <w:jc w:val="left"/>
      </w:pPr>
      <w:r>
        <w:t xml:space="preserve">Drane, John. 2008, </w:t>
      </w:r>
      <w:r>
        <w:rPr>
          <w:rStyle w:val="Bodytext2Italic"/>
        </w:rPr>
        <w:t>Memahami perjanjian Baru.</w:t>
      </w:r>
      <w:r>
        <w:t xml:space="preserve"> Jakarta: PT BPK Gunung Mulia.</w:t>
      </w:r>
    </w:p>
    <w:p w:rsidR="005B3D04" w:rsidRDefault="005B3D04">
      <w:pPr>
        <w:pStyle w:val="Bodytext40"/>
        <w:shd w:val="clear" w:color="auto" w:fill="auto"/>
        <w:spacing w:line="100" w:lineRule="exact"/>
        <w:ind w:left="10160"/>
      </w:pPr>
    </w:p>
    <w:p w:rsidR="005B3D04" w:rsidRDefault="00DB6FBB">
      <w:pPr>
        <w:pStyle w:val="Bodytext20"/>
        <w:shd w:val="clear" w:color="auto" w:fill="auto"/>
        <w:spacing w:after="194" w:line="608" w:lineRule="exact"/>
        <w:ind w:left="440" w:right="3200" w:hanging="440"/>
        <w:jc w:val="left"/>
      </w:pPr>
      <w:r>
        <w:t xml:space="preserve">Duyverman, M.E. 2006, </w:t>
      </w:r>
      <w:r>
        <w:rPr>
          <w:rStyle w:val="Bodytext2Italic"/>
        </w:rPr>
        <w:t>Pembimbing kedalam Perjanjian Baru.</w:t>
      </w:r>
      <w:r>
        <w:t xml:space="preserve"> Jakarta; PT BPK Gunung Mulia.</w:t>
      </w:r>
    </w:p>
    <w:p w:rsidR="005B3D04" w:rsidRDefault="00DB6FBB">
      <w:pPr>
        <w:pStyle w:val="Bodytext20"/>
        <w:shd w:val="clear" w:color="auto" w:fill="auto"/>
        <w:spacing w:line="591" w:lineRule="exact"/>
        <w:ind w:firstLine="0"/>
      </w:pPr>
      <w:r>
        <w:rPr>
          <w:lang w:val="en-US" w:eastAsia="en-US" w:bidi="en-US"/>
        </w:rPr>
        <w:t xml:space="preserve">Hayes John, Carl </w:t>
      </w:r>
      <w:r>
        <w:t xml:space="preserve">R. Holladay. 2005, </w:t>
      </w:r>
      <w:r>
        <w:rPr>
          <w:rStyle w:val="Bodytext2Italic"/>
        </w:rPr>
        <w:t xml:space="preserve">Pedoman penafsiran </w:t>
      </w:r>
      <w:r>
        <w:rPr>
          <w:rStyle w:val="Bodytext2Italic"/>
        </w:rPr>
        <w:t>Alkitab,</w:t>
      </w:r>
      <w:r>
        <w:t xml:space="preserve"> tej. </w:t>
      </w:r>
      <w:r>
        <w:rPr>
          <w:lang w:val="en-US" w:eastAsia="en-US" w:bidi="en-US"/>
        </w:rPr>
        <w:t>Jones,</w:t>
      </w:r>
    </w:p>
    <w:p w:rsidR="005B3D04" w:rsidRDefault="00DB6FBB">
      <w:pPr>
        <w:pStyle w:val="Bodytext20"/>
        <w:shd w:val="clear" w:color="auto" w:fill="auto"/>
        <w:spacing w:line="591" w:lineRule="exact"/>
        <w:ind w:left="440" w:firstLine="0"/>
        <w:jc w:val="left"/>
      </w:pPr>
      <w:r>
        <w:t>Rakhmat, Jakarta: Gunung Mulia.</w:t>
      </w:r>
    </w:p>
    <w:p w:rsidR="005B3D04" w:rsidRDefault="00DB6FBB">
      <w:pPr>
        <w:pStyle w:val="Bodytext20"/>
        <w:shd w:val="clear" w:color="auto" w:fill="auto"/>
        <w:spacing w:after="733" w:line="591" w:lineRule="exact"/>
        <w:ind w:left="440" w:right="3200" w:hanging="440"/>
        <w:jc w:val="left"/>
      </w:pPr>
      <w:r>
        <w:t xml:space="preserve">Heer, J.J de. 2006, </w:t>
      </w:r>
      <w:r>
        <w:rPr>
          <w:rStyle w:val="Bodytext2Italic"/>
        </w:rPr>
        <w:t xml:space="preserve">Taf </w:t>
      </w:r>
      <w:r>
        <w:rPr>
          <w:rStyle w:val="Bodytext2Italic"/>
          <w:lang w:val="en-US" w:eastAsia="en-US" w:bidi="en-US"/>
        </w:rPr>
        <w:t xml:space="preserve">sir an </w:t>
      </w:r>
      <w:r>
        <w:rPr>
          <w:rStyle w:val="Bodytext2Italic"/>
        </w:rPr>
        <w:t>Alkitab Injil Matius pasal 1-22.</w:t>
      </w:r>
      <w:r>
        <w:t xml:space="preserve"> Jakarta; PT BPK Gunung Mulia.</w:t>
      </w:r>
    </w:p>
    <w:p w:rsidR="005B3D04" w:rsidRDefault="00DB6FBB" w:rsidP="00EE3E07">
      <w:pPr>
        <w:pStyle w:val="Bodytext50"/>
        <w:shd w:val="clear" w:color="auto" w:fill="auto"/>
        <w:spacing w:before="0" w:after="455" w:line="200" w:lineRule="exact"/>
        <w:ind w:left="4020"/>
      </w:pPr>
      <w:r>
        <w:t>40</w:t>
      </w:r>
      <w:r>
        <w:br w:type="page"/>
      </w:r>
    </w:p>
    <w:p w:rsidR="005B3D04" w:rsidRDefault="00DB6FBB">
      <w:pPr>
        <w:pStyle w:val="Bodytext30"/>
        <w:shd w:val="clear" w:color="auto" w:fill="auto"/>
        <w:spacing w:after="180" w:line="579" w:lineRule="exact"/>
        <w:ind w:left="460" w:right="3200"/>
        <w:jc w:val="left"/>
      </w:pPr>
      <w:r>
        <w:rPr>
          <w:rStyle w:val="Bodytext3NotItalic"/>
          <w:lang w:val="en-US" w:eastAsia="en-US" w:bidi="en-US"/>
        </w:rPr>
        <w:lastRenderedPageBreak/>
        <w:t>H</w:t>
      </w:r>
      <w:r>
        <w:rPr>
          <w:rStyle w:val="Bodytext3NotItalic"/>
          <w:lang w:val="en-US" w:eastAsia="en-US" w:bidi="en-US"/>
        </w:rPr>
        <w:t xml:space="preserve">enry, Matthew. 2007, </w:t>
      </w:r>
      <w:proofErr w:type="spellStart"/>
      <w:r>
        <w:rPr>
          <w:lang w:val="en-US" w:eastAsia="en-US" w:bidi="en-US"/>
        </w:rPr>
        <w:t>Tafsiran</w:t>
      </w:r>
      <w:proofErr w:type="spellEnd"/>
      <w:r>
        <w:rPr>
          <w:lang w:val="en-US" w:eastAsia="en-US" w:bidi="en-US"/>
        </w:rPr>
        <w:t xml:space="preserve"> Matthew </w:t>
      </w:r>
      <w:proofErr w:type="gramStart"/>
      <w:r>
        <w:rPr>
          <w:lang w:val="en-US" w:eastAsia="en-US" w:bidi="en-US"/>
        </w:rPr>
        <w:t>Henry :</w:t>
      </w:r>
      <w:proofErr w:type="gramEnd"/>
      <w:r>
        <w:rPr>
          <w:lang w:val="en-US" w:eastAsia="en-US" w:bidi="en-US"/>
        </w:rPr>
        <w:t xml:space="preserve"> </w:t>
      </w:r>
      <w:r>
        <w:t xml:space="preserve">Injil </w:t>
      </w:r>
      <w:proofErr w:type="spellStart"/>
      <w:r>
        <w:rPr>
          <w:lang w:val="en-US" w:eastAsia="en-US" w:bidi="en-US"/>
        </w:rPr>
        <w:t>Matius</w:t>
      </w:r>
      <w:proofErr w:type="spellEnd"/>
      <w:r>
        <w:rPr>
          <w:lang w:val="en-US" w:eastAsia="en-US" w:bidi="en-US"/>
        </w:rPr>
        <w:t xml:space="preserve"> 1-14,</w:t>
      </w:r>
      <w:r>
        <w:rPr>
          <w:rStyle w:val="Bodytext3NotItalic"/>
          <w:lang w:val="en-US" w:eastAsia="en-US" w:bidi="en-US"/>
        </w:rPr>
        <w:t xml:space="preserve"> Surabaya: Momentum.</w:t>
      </w:r>
    </w:p>
    <w:p w:rsidR="005B3D04" w:rsidRDefault="00DB6FBB">
      <w:pPr>
        <w:pStyle w:val="Bodytext20"/>
        <w:shd w:val="clear" w:color="auto" w:fill="auto"/>
        <w:spacing w:line="579" w:lineRule="exact"/>
        <w:ind w:left="460" w:right="3200"/>
        <w:jc w:val="left"/>
      </w:pPr>
      <w:proofErr w:type="spellStart"/>
      <w:r>
        <w:rPr>
          <w:lang w:val="en-US" w:eastAsia="en-US" w:bidi="en-US"/>
        </w:rPr>
        <w:t>Mudak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Sherli</w:t>
      </w:r>
      <w:proofErr w:type="spellEnd"/>
      <w:r>
        <w:rPr>
          <w:lang w:val="en-US" w:eastAsia="en-US" w:bidi="en-US"/>
        </w:rPr>
        <w:t>, 2017 “</w:t>
      </w:r>
      <w:r>
        <w:rPr>
          <w:rStyle w:val="Bodytext2Italic"/>
        </w:rPr>
        <w:t xml:space="preserve">Makna </w:t>
      </w:r>
      <w:proofErr w:type="gramStart"/>
      <w:r>
        <w:rPr>
          <w:rStyle w:val="Bodytext2Italic"/>
        </w:rPr>
        <w:t>Doa</w:t>
      </w:r>
      <w:proofErr w:type="gramEnd"/>
      <w:r>
        <w:rPr>
          <w:rStyle w:val="Bodytext2Italic"/>
        </w:rPr>
        <w:t xml:space="preserve"> bagi orang percaya</w:t>
      </w:r>
      <w:r>
        <w:t>” Jurnal Missio Ecclesiaen 1 no.l</w:t>
      </w:r>
    </w:p>
    <w:p w:rsidR="005B3D04" w:rsidRDefault="00DB6FBB">
      <w:pPr>
        <w:pStyle w:val="Bodytext30"/>
        <w:shd w:val="clear" w:color="auto" w:fill="auto"/>
        <w:spacing w:after="180" w:line="591" w:lineRule="exact"/>
        <w:ind w:left="460" w:right="3200"/>
        <w:jc w:val="left"/>
      </w:pPr>
      <w:r>
        <w:rPr>
          <w:rStyle w:val="Bodytext3NotItalic"/>
          <w:lang w:val="en-US" w:eastAsia="en-US" w:bidi="en-US"/>
        </w:rPr>
        <w:t xml:space="preserve">Osborne, Grant </w:t>
      </w:r>
      <w:r>
        <w:rPr>
          <w:rStyle w:val="Bodytext3NotItalic"/>
        </w:rPr>
        <w:t xml:space="preserve">R. 2012, </w:t>
      </w:r>
      <w:proofErr w:type="gramStart"/>
      <w:r>
        <w:t>Spiral</w:t>
      </w:r>
      <w:proofErr w:type="gramEnd"/>
      <w:r>
        <w:t xml:space="preserve"> Hermeneutika: pengantar komprehensif bagi penafsiran Alkitab,</w:t>
      </w:r>
      <w:r>
        <w:rPr>
          <w:rStyle w:val="Bodytext3NotItalic"/>
        </w:rPr>
        <w:t xml:space="preserve"> Surabaya: Momentum.</w:t>
      </w:r>
    </w:p>
    <w:p w:rsidR="005B3D04" w:rsidRDefault="00DB6FBB">
      <w:pPr>
        <w:pStyle w:val="Bodytext20"/>
        <w:shd w:val="clear" w:color="auto" w:fill="auto"/>
        <w:spacing w:line="591" w:lineRule="exact"/>
        <w:ind w:left="460" w:right="3200"/>
        <w:jc w:val="left"/>
      </w:pPr>
      <w:r>
        <w:t xml:space="preserve">Riyadi, St Eko. 2011, </w:t>
      </w:r>
      <w:r>
        <w:rPr>
          <w:rStyle w:val="Bodytext2Italic"/>
        </w:rPr>
        <w:t xml:space="preserve">MATIUS Sungguh, Ia ini adalah Anak Allah. </w:t>
      </w:r>
      <w:proofErr w:type="spellStart"/>
      <w:r>
        <w:rPr>
          <w:lang w:val="en-US" w:eastAsia="en-US" w:bidi="en-US"/>
        </w:rPr>
        <w:t>Yokyakarta</w:t>
      </w:r>
      <w:proofErr w:type="spellEnd"/>
      <w:r>
        <w:rPr>
          <w:lang w:val="en-US" w:eastAsia="en-US" w:bidi="en-US"/>
        </w:rPr>
        <w:t xml:space="preserve">: </w:t>
      </w:r>
      <w:r>
        <w:t>KAN1S1US</w:t>
      </w:r>
    </w:p>
    <w:p w:rsidR="005B3D04" w:rsidRDefault="00DB6FBB">
      <w:pPr>
        <w:pStyle w:val="Bodytext20"/>
        <w:shd w:val="clear" w:color="auto" w:fill="auto"/>
        <w:spacing w:line="591" w:lineRule="exact"/>
        <w:ind w:left="460" w:right="3200"/>
        <w:jc w:val="left"/>
      </w:pPr>
      <w:r>
        <w:t xml:space="preserve">1992, </w:t>
      </w:r>
      <w:r>
        <w:rPr>
          <w:rStyle w:val="Bodytext2Italic"/>
        </w:rPr>
        <w:t>Tafsiran Alkitab masa kini 3,</w:t>
      </w:r>
      <w:r>
        <w:t xml:space="preserve"> Jakarta: Yayasan Komunikasi Bina Kasih/OMF,</w:t>
      </w:r>
    </w:p>
    <w:p w:rsidR="005B3D04" w:rsidRDefault="00DB6FBB">
      <w:pPr>
        <w:pStyle w:val="Bodytext30"/>
        <w:shd w:val="clear" w:color="auto" w:fill="auto"/>
        <w:spacing w:line="591" w:lineRule="exact"/>
        <w:ind w:left="460" w:right="3200"/>
        <w:jc w:val="left"/>
      </w:pPr>
      <w:r>
        <w:rPr>
          <w:rStyle w:val="Bodytext3NotItalic"/>
        </w:rPr>
        <w:t xml:space="preserve">Wahono,Wismoady. 2009, </w:t>
      </w:r>
      <w:r>
        <w:t>Di sini Kutemukan petunjuk mempelajari dan mengajarkan Alkitab.</w:t>
      </w:r>
      <w:r>
        <w:rPr>
          <w:rStyle w:val="Bodytext3NotItalic"/>
        </w:rPr>
        <w:t xml:space="preserve"> Jakarta: PT BPK Gunung Mulia,</w:t>
      </w:r>
    </w:p>
    <w:p w:rsidR="005B3D04" w:rsidRDefault="00DB6FBB">
      <w:pPr>
        <w:pStyle w:val="Bodytext30"/>
        <w:shd w:val="clear" w:color="auto" w:fill="auto"/>
        <w:spacing w:line="591" w:lineRule="exact"/>
        <w:ind w:left="460" w:right="3200"/>
        <w:jc w:val="left"/>
      </w:pPr>
      <w:r>
        <w:rPr>
          <w:rStyle w:val="Bodytext3NotItalic"/>
          <w:lang w:val="en-US" w:eastAsia="en-US" w:bidi="en-US"/>
        </w:rPr>
        <w:t xml:space="preserve">Rainer </w:t>
      </w:r>
      <w:r>
        <w:rPr>
          <w:rStyle w:val="Bodytext3NotItalic"/>
        </w:rPr>
        <w:t xml:space="preserve">DR., Scheuneman. 2009, </w:t>
      </w:r>
      <w:r>
        <w:t xml:space="preserve">Panduan </w:t>
      </w:r>
      <w:r>
        <w:t>lengkap penafsiran Alkitab</w:t>
      </w:r>
      <w:r>
        <w:rPr>
          <w:rStyle w:val="Bodytext3NotItalic"/>
        </w:rPr>
        <w:t xml:space="preserve">, </w:t>
      </w:r>
      <w:r>
        <w:t>Perjanjian lama &amp; perjanjian Baru,</w:t>
      </w:r>
      <w:r>
        <w:rPr>
          <w:rStyle w:val="Bodytext3NotItalic"/>
        </w:rPr>
        <w:t xml:space="preserve"> Yogyakarta: ANDI.</w:t>
      </w:r>
    </w:p>
    <w:p w:rsidR="005B3D04" w:rsidRDefault="00DB6FBB">
      <w:pPr>
        <w:pStyle w:val="Bodytext20"/>
        <w:shd w:val="clear" w:color="auto" w:fill="auto"/>
        <w:spacing w:after="176" w:line="591" w:lineRule="exact"/>
        <w:ind w:firstLine="0"/>
      </w:pPr>
      <w:r>
        <w:t xml:space="preserve">Verkuyl, Dr.J. 2015, </w:t>
      </w:r>
      <w:r>
        <w:rPr>
          <w:rStyle w:val="Bodytext2Italic"/>
        </w:rPr>
        <w:t>Khotbah di bukit</w:t>
      </w:r>
      <w:r>
        <w:t xml:space="preserve"> Jakarta: Gunung Mulia.</w:t>
      </w:r>
    </w:p>
    <w:p w:rsidR="005B3D04" w:rsidRDefault="00DB6FBB">
      <w:pPr>
        <w:pStyle w:val="Bodytext20"/>
        <w:shd w:val="clear" w:color="auto" w:fill="auto"/>
        <w:spacing w:after="189"/>
        <w:ind w:left="460" w:right="3200"/>
        <w:jc w:val="left"/>
      </w:pPr>
      <w:r>
        <w:rPr>
          <w:lang w:val="en-US" w:eastAsia="en-US" w:bidi="en-US"/>
        </w:rPr>
        <w:t xml:space="preserve">Warren </w:t>
      </w:r>
      <w:r>
        <w:t xml:space="preserve">W. Wiersbe. 2012, </w:t>
      </w:r>
      <w:r>
        <w:rPr>
          <w:rStyle w:val="Bodytext2Italic"/>
        </w:rPr>
        <w:t xml:space="preserve">Seri Tafsiran Matius; Loyal Di Dalam Kristus </w:t>
      </w:r>
      <w:r>
        <w:t>Bandung: Kalam Hidup.</w:t>
      </w:r>
    </w:p>
    <w:p w:rsidR="005B3D04" w:rsidRDefault="00DB6FBB">
      <w:pPr>
        <w:pStyle w:val="Bodytext70"/>
        <w:numPr>
          <w:ilvl w:val="0"/>
          <w:numId w:val="1"/>
        </w:numPr>
        <w:shd w:val="clear" w:color="auto" w:fill="auto"/>
        <w:tabs>
          <w:tab w:val="left" w:pos="436"/>
        </w:tabs>
        <w:spacing w:before="0"/>
      </w:pPr>
      <w:r>
        <w:t xml:space="preserve">Sumber internet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so</w:t>
      </w:r>
      <w:r>
        <w:rPr>
          <w:lang w:val="en-US" w:eastAsia="en-US" w:bidi="en-US"/>
        </w:rPr>
        <w:t>ftware</w:t>
      </w:r>
    </w:p>
    <w:p w:rsidR="005B3D04" w:rsidRDefault="00DB6FBB">
      <w:pPr>
        <w:pStyle w:val="Bodytext20"/>
        <w:shd w:val="clear" w:color="auto" w:fill="auto"/>
        <w:spacing w:line="585" w:lineRule="exact"/>
        <w:ind w:firstLine="0"/>
      </w:pPr>
      <w:r>
        <w:t>Alkitab Elektronik 2.0.0. Lembaga Alkitab Indonesia</w:t>
      </w:r>
    </w:p>
    <w:p w:rsidR="005B3D04" w:rsidRDefault="00DB6FBB">
      <w:pPr>
        <w:pStyle w:val="Bodytext20"/>
        <w:shd w:val="clear" w:color="auto" w:fill="auto"/>
        <w:spacing w:after="456" w:line="585" w:lineRule="exact"/>
        <w:ind w:firstLine="0"/>
      </w:pPr>
      <w:r>
        <w:t>Alkipedia 1.1.</w:t>
      </w:r>
    </w:p>
    <w:p w:rsidR="005B3D04" w:rsidRDefault="00DB6FBB">
      <w:pPr>
        <w:pStyle w:val="Bodytext20"/>
        <w:shd w:val="clear" w:color="auto" w:fill="auto"/>
        <w:spacing w:line="240" w:lineRule="exact"/>
        <w:ind w:firstLine="0"/>
        <w:sectPr w:rsidR="005B3D04">
          <w:headerReference w:type="even" r:id="rId7"/>
          <w:footerReference w:type="default" r:id="rId8"/>
          <w:pgSz w:w="13345" w:h="17625"/>
          <w:pgMar w:top="2196" w:right="292" w:bottom="36" w:left="1674" w:header="0" w:footer="3" w:gutter="0"/>
          <w:cols w:space="720"/>
          <w:noEndnote/>
          <w:titlePg/>
          <w:docGrid w:linePitch="360"/>
        </w:sectPr>
      </w:pPr>
      <w:r>
        <w:rPr>
          <w:lang w:val="en-US" w:eastAsia="en-US" w:bidi="en-US"/>
        </w:rPr>
        <w:t>My Sword Bible</w:t>
      </w:r>
    </w:p>
    <w:p w:rsidR="005B3D04" w:rsidRDefault="00DB6FBB">
      <w:pPr>
        <w:pStyle w:val="Bodytext20"/>
        <w:shd w:val="clear" w:color="auto" w:fill="auto"/>
        <w:spacing w:after="206" w:line="240" w:lineRule="exact"/>
        <w:ind w:left="220" w:firstLine="0"/>
        <w:jc w:val="left"/>
      </w:pPr>
      <w:proofErr w:type="spellStart"/>
      <w:r>
        <w:rPr>
          <w:lang w:val="en-US" w:eastAsia="en-US" w:bidi="en-US"/>
        </w:rPr>
        <w:lastRenderedPageBreak/>
        <w:t>Koine</w:t>
      </w:r>
      <w:proofErr w:type="spellEnd"/>
      <w:r>
        <w:rPr>
          <w:lang w:val="en-US" w:eastAsia="en-US" w:bidi="en-US"/>
        </w:rPr>
        <w:t xml:space="preserve"> Interlinear New Testament</w:t>
      </w:r>
      <w:bookmarkStart w:id="4" w:name="_GoBack"/>
      <w:bookmarkEnd w:id="4"/>
    </w:p>
    <w:p w:rsidR="005B3D04" w:rsidRDefault="00DB6FBB">
      <w:pPr>
        <w:pStyle w:val="Tableofcontents0"/>
        <w:shd w:val="clear" w:color="auto" w:fill="auto"/>
        <w:tabs>
          <w:tab w:val="left" w:pos="7080"/>
        </w:tabs>
        <w:spacing w:before="0"/>
        <w:ind w:left="1320"/>
      </w:pPr>
      <w:r>
        <w:fldChar w:fldCharType="begin"/>
      </w:r>
      <w:r>
        <w:instrText xml:space="preserve"> TOC \o "1-5"</w:instrText>
      </w:r>
      <w:r>
        <w:instrText xml:space="preserve"> \h \z </w:instrText>
      </w:r>
      <w:r>
        <w:fldChar w:fldCharType="separate"/>
      </w:r>
      <w:r>
        <w:rPr>
          <w:lang w:val="en-US" w:eastAsia="en-US" w:bidi="en-US"/>
        </w:rPr>
        <w:t xml:space="preserve">c krn op </w:t>
      </w:r>
      <w:r>
        <w:t xml:space="preserve">e n </w:t>
      </w:r>
      <w:r>
        <w:rPr>
          <w:rStyle w:val="Tableofcontents1"/>
        </w:rPr>
        <w:t>s up</w:t>
      </w:r>
      <w:r>
        <w:t xml:space="preserve">i </w:t>
      </w:r>
      <w:r>
        <w:rPr>
          <w:lang w:val="en-US" w:eastAsia="en-US" w:bidi="en-US"/>
        </w:rPr>
        <w:t xml:space="preserve">i ad 1 </w:t>
      </w:r>
      <w:r>
        <w:t xml:space="preserve">b i t </w:t>
      </w:r>
      <w:r>
        <w:rPr>
          <w:lang w:val="en-US" w:eastAsia="en-US" w:bidi="en-US"/>
        </w:rPr>
        <w:t>* gs</w:t>
      </w:r>
      <w:r>
        <w:t xml:space="preserve">j </w:t>
      </w:r>
      <w:r>
        <w:rPr>
          <w:lang w:val="en-US" w:eastAsia="en-US" w:bidi="en-US"/>
        </w:rPr>
        <w:t xml:space="preserve">x) </w:t>
      </w:r>
      <w:r>
        <w:t>t</w:t>
      </w:r>
      <w:r>
        <w:rPr>
          <w:lang w:val="en-US" w:eastAsia="en-US" w:bidi="en-US"/>
        </w:rPr>
        <w:t xml:space="preserve">. </w:t>
      </w:r>
      <w:r>
        <w:t xml:space="preserve">o </w:t>
      </w:r>
      <w:r>
        <w:rPr>
          <w:lang w:val="en-US" w:eastAsia="en-US" w:bidi="en-US"/>
        </w:rPr>
        <w:t xml:space="preserve">&gt; m •' </w:t>
      </w:r>
      <w:r>
        <w:rPr>
          <w:rStyle w:val="TableofcontentsItalic"/>
        </w:rPr>
        <w:t>i</w:t>
      </w:r>
      <w:r>
        <w:rPr>
          <w:lang w:val="en-US" w:eastAsia="en-US" w:bidi="en-US"/>
        </w:rPr>
        <w:tab/>
        <w:t>mi</w:t>
      </w:r>
    </w:p>
    <w:p w:rsidR="005B3D04" w:rsidRDefault="00DB6FBB">
      <w:pPr>
        <w:pStyle w:val="Tableofcontents0"/>
        <w:shd w:val="clear" w:color="auto" w:fill="auto"/>
        <w:tabs>
          <w:tab w:val="left" w:pos="1411"/>
        </w:tabs>
        <w:spacing w:before="0"/>
        <w:ind w:left="640"/>
      </w:pPr>
      <w:r>
        <w:rPr>
          <w:rStyle w:val="TableofcontentsItalic"/>
        </w:rPr>
        <w:t>ih</w:t>
      </w:r>
      <w:r>
        <w:rPr>
          <w:lang w:val="en-US" w:eastAsia="en-US" w:bidi="en-US"/>
        </w:rPr>
        <w:tab/>
      </w:r>
      <w:r>
        <w:rPr>
          <w:vertAlign w:val="superscript"/>
          <w:lang w:val="en-US" w:eastAsia="en-US" w:bidi="en-US"/>
        </w:rPr>
        <w:t>;</w:t>
      </w:r>
      <w:r>
        <w:t>«</w:t>
      </w:r>
      <w:r>
        <w:rPr>
          <w:lang w:val="en-US" w:eastAsia="en-US" w:bidi="en-US"/>
        </w:rPr>
        <w:t>uu</w:t>
      </w:r>
      <w:r>
        <w:t>S</w:t>
      </w:r>
      <w:r>
        <w:rPr>
          <w:lang w:val="en-US" w:eastAsia="en-US" w:bidi="en-US"/>
        </w:rPr>
        <w:t xml:space="preserve">. </w:t>
      </w:r>
      <w:r>
        <w:t xml:space="preserve">(diakses </w:t>
      </w:r>
      <w:r>
        <w:rPr>
          <w:lang w:val="en-US" w:eastAsia="en-US" w:bidi="en-US"/>
        </w:rPr>
        <w:t xml:space="preserve">02 </w:t>
      </w:r>
      <w:r>
        <w:t xml:space="preserve">Juni </w:t>
      </w:r>
      <w:r>
        <w:rPr>
          <w:lang w:val="en-US" w:eastAsia="en-US" w:bidi="en-US"/>
        </w:rPr>
        <w:t xml:space="preserve">2021 </w:t>
      </w:r>
      <w:r>
        <w:t xml:space="preserve">Pukul </w:t>
      </w:r>
      <w:r>
        <w:rPr>
          <w:lang w:val="en-US" w:eastAsia="en-US" w:bidi="en-US"/>
        </w:rPr>
        <w:t>13.26)</w:t>
      </w:r>
    </w:p>
    <w:p w:rsidR="005B3D04" w:rsidRDefault="00DB6FBB">
      <w:pPr>
        <w:pStyle w:val="Tableofcontents0"/>
        <w:shd w:val="clear" w:color="auto" w:fill="auto"/>
        <w:spacing w:before="0"/>
        <w:ind w:left="6640"/>
        <w:jc w:val="left"/>
      </w:pPr>
      <w:r>
        <w:t>(diakses pada</w:t>
      </w:r>
    </w:p>
    <w:p w:rsidR="005B3D04" w:rsidRDefault="00DB6FBB">
      <w:pPr>
        <w:pStyle w:val="Tableofcontents0"/>
        <w:shd w:val="clear" w:color="auto" w:fill="auto"/>
        <w:spacing w:before="0"/>
        <w:ind w:left="640"/>
      </w:pPr>
      <w:r>
        <w:t>tanggal 27 juli 2021 pukul 10.00)</w:t>
      </w:r>
    </w:p>
    <w:p w:rsidR="005B3D04" w:rsidRDefault="00DB6FBB">
      <w:pPr>
        <w:pStyle w:val="Tableofcontents20"/>
        <w:shd w:val="clear" w:color="auto" w:fill="auto"/>
        <w:tabs>
          <w:tab w:val="left" w:pos="3643"/>
          <w:tab w:val="left" w:pos="4526"/>
          <w:tab w:val="left" w:pos="6292"/>
        </w:tabs>
        <w:ind w:left="2360"/>
      </w:pPr>
      <w:r>
        <w:t>•</w:t>
      </w:r>
      <w:r>
        <w:tab/>
        <w:t>• .</w:t>
      </w:r>
      <w:r>
        <w:tab/>
        <w:t>2 2J :</w:t>
      </w:r>
      <w:r>
        <w:tab/>
        <w:t>•</w:t>
      </w:r>
    </w:p>
    <w:p w:rsidR="005B3D04" w:rsidRDefault="00DB6FBB">
      <w:pPr>
        <w:pStyle w:val="Tableofcontents0"/>
        <w:shd w:val="clear" w:color="auto" w:fill="auto"/>
        <w:spacing w:before="0"/>
        <w:ind w:left="640"/>
      </w:pPr>
      <w:r>
        <w:t>^a^h.htn; j i (diakses 20 Mei 2021, pukul 13.46).</w:t>
      </w:r>
    </w:p>
    <w:p w:rsidR="005B3D04" w:rsidRDefault="00DB6FBB">
      <w:pPr>
        <w:pStyle w:val="Tableofcontents0"/>
        <w:shd w:val="clear" w:color="auto" w:fill="auto"/>
        <w:tabs>
          <w:tab w:val="left" w:pos="6754"/>
        </w:tabs>
        <w:spacing w:before="0"/>
        <w:ind w:left="1720"/>
      </w:pPr>
      <w:r>
        <w:t>t</w:t>
      </w:r>
      <w:r>
        <w:rPr>
          <w:rStyle w:val="Tableofcontents1"/>
        </w:rPr>
        <w:t>e.go</w:t>
      </w:r>
      <w:r>
        <w:t xml:space="preserve">og! . . </w:t>
      </w:r>
      <w:r>
        <w:rPr>
          <w:rStyle w:val="Tableofcontents1"/>
          <w:lang w:val="en-US" w:eastAsia="en-US" w:bidi="en-US"/>
        </w:rPr>
        <w:t>pa</w:t>
      </w:r>
      <w:r>
        <w:rPr>
          <w:lang w:val="en-US" w:eastAsia="en-US" w:bidi="en-US"/>
        </w:rPr>
        <w:t xml:space="preserve">ns [an </w:t>
      </w:r>
      <w:r>
        <w:t>_ h l »</w:t>
      </w:r>
      <w:r>
        <w:tab/>
        <w:t>’ •</w:t>
      </w:r>
      <w:r>
        <w:t xml:space="preserve"> E</w:t>
      </w:r>
      <w:r>
        <w:fldChar w:fldCharType="end"/>
      </w:r>
    </w:p>
    <w:p w:rsidR="005B3D04" w:rsidRDefault="00DB6FBB">
      <w:pPr>
        <w:pStyle w:val="Bodytext20"/>
        <w:shd w:val="clear" w:color="auto" w:fill="auto"/>
        <w:spacing w:line="591" w:lineRule="exact"/>
        <w:ind w:left="1220" w:firstLine="0"/>
        <w:jc w:val="left"/>
      </w:pPr>
      <w:r>
        <w:rPr>
          <w:rStyle w:val="Bodytext21"/>
        </w:rPr>
        <w:t>imm</w:t>
      </w:r>
      <w:r>
        <w:t>atica</w:t>
      </w:r>
      <w:r>
        <w:rPr>
          <w:rStyle w:val="Bodytext21"/>
        </w:rPr>
        <w:t>l m</w:t>
      </w:r>
      <w:r>
        <w:t>eth</w:t>
      </w:r>
      <w:r>
        <w:rPr>
          <w:rStyle w:val="Bodytext21"/>
        </w:rPr>
        <w:t>od&amp;hl ~</w:t>
      </w:r>
      <w:r>
        <w:t>i</w:t>
      </w:r>
      <w:r>
        <w:rPr>
          <w:rStyle w:val="Bodytext21"/>
        </w:rPr>
        <w:t>d&amp;</w:t>
      </w:r>
      <w:r>
        <w:t>sl-en</w:t>
      </w:r>
      <w:r>
        <w:rPr>
          <w:rStyle w:val="Bodytext21"/>
        </w:rPr>
        <w:t>&amp;il ~id&amp;</w:t>
      </w:r>
      <w:r>
        <w:t>clieni .. .. ..</w:t>
      </w:r>
    </w:p>
    <w:p w:rsidR="005B3D04" w:rsidRDefault="00DB6FBB">
      <w:pPr>
        <w:pStyle w:val="Bodytext20"/>
        <w:shd w:val="clear" w:color="auto" w:fill="auto"/>
        <w:spacing w:line="591" w:lineRule="exact"/>
        <w:ind w:left="640" w:firstLine="0"/>
      </w:pPr>
      <w:r>
        <w:t>(diakses pada tanggal 20 Agustus 2021 pukul 10.34).</w:t>
      </w:r>
    </w:p>
    <w:sectPr w:rsidR="005B3D04">
      <w:pgSz w:w="13345" w:h="17625"/>
      <w:pgMar w:top="2216" w:right="459" w:bottom="2216" w:left="1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BB" w:rsidRDefault="00DB6FBB">
      <w:r>
        <w:separator/>
      </w:r>
    </w:p>
  </w:endnote>
  <w:endnote w:type="continuationSeparator" w:id="0">
    <w:p w:rsidR="00DB6FBB" w:rsidRDefault="00DB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04" w:rsidRDefault="00DB6F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8pt;margin-top:873.2pt;width:3.95pt;height:5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3D04" w:rsidRDefault="00DB6FB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  <w:lang w:val="id-ID" w:eastAsia="id-ID" w:bidi="id-ID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BB" w:rsidRDefault="00DB6FBB"/>
  </w:footnote>
  <w:footnote w:type="continuationSeparator" w:id="0">
    <w:p w:rsidR="00DB6FBB" w:rsidRDefault="00DB6F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04" w:rsidRDefault="00DB6F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4.2pt;margin-top:32.4pt;width:10.95pt;height:8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3D04" w:rsidRDefault="00DB6FB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41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C3E6B"/>
    <w:multiLevelType w:val="multilevel"/>
    <w:tmpl w:val="A3B6F73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3D04"/>
    <w:rsid w:val="005B3D04"/>
    <w:rsid w:val="00DB6FBB"/>
    <w:rsid w:val="00E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985918E-61DB-44ED-B51A-EBD1175A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34pt">
    <w:name w:val="Header or footer + 34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en-US" w:eastAsia="en-US" w:bidi="en-US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1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character" w:customStyle="1" w:styleId="TableofcontentsItalic">
    <w:name w:val="Table of contents + Italic"/>
    <w:basedOn w:val="Tableofcontent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ofcontents2">
    <w:name w:val="Table of contents (2)_"/>
    <w:basedOn w:val="DefaultParagraphFont"/>
    <w:link w:val="Tableofcontents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96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596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20" w:after="42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80" w:line="585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before="540" w:line="59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ableofcontents20">
    <w:name w:val="Table of contents (2)"/>
    <w:basedOn w:val="Normal"/>
    <w:link w:val="Tableofcontents2"/>
    <w:pPr>
      <w:shd w:val="clear" w:color="auto" w:fill="FFFFFF"/>
      <w:spacing w:line="591" w:lineRule="exact"/>
      <w:jc w:val="both"/>
    </w:pPr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EE3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E07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E3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E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2024-05-22T03:32:00Z</dcterms:created>
  <dcterms:modified xsi:type="dcterms:W3CDTF">2024-05-22T03:33:00Z</dcterms:modified>
</cp:coreProperties>
</file>