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885" w:line="240" w:lineRule="exact"/>
        <w:ind w:left="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11"/>
        <w:numPr>
          <w:ilvl w:val="0"/>
          <w:numId w:val="1"/>
        </w:numPr>
        <w:tabs>
          <w:tab w:leader="none" w:pos="418" w:val="left"/>
        </w:tabs>
        <w:widowControl w:val="0"/>
        <w:keepNext/>
        <w:keepLines/>
        <w:shd w:val="clear" w:color="auto" w:fill="auto"/>
        <w:bidi w:val="0"/>
        <w:spacing w:before="0" w:after="326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1" w:line="240" w:lineRule="exact"/>
        <w:ind w:left="1260" w:right="0" w:hanging="8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8pt;margin-top:-10.1pt;width:15.2pt;height:33.6pt;z-index:-125829376;mso-wrap-distance-left: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1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(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Edisi Studi, Jakarta: LAI, 2011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2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Tafsiran Alkitab Masa Kini, Jakarta: Yayasan Komunikasi Bina Kasih. 1992</w:t>
      </w:r>
    </w:p>
    <w:p>
      <w:pPr>
        <w:pStyle w:val="Style9"/>
        <w:numPr>
          <w:ilvl w:val="0"/>
          <w:numId w:val="1"/>
        </w:numPr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2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Pusat pembinaan dan Pengembangan Bahasa, </w:t>
      </w:r>
      <w:r>
        <w:rPr>
          <w:rStyle w:val="CharStyle15"/>
        </w:rPr>
        <w:t>Kamus Lengkap Bahasa Indonesi.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Jakarta:Balai Pustaka, 1996</w:t>
      </w:r>
    </w:p>
    <w:p>
      <w:pPr>
        <w:pStyle w:val="Style9"/>
        <w:numPr>
          <w:ilvl w:val="0"/>
          <w:numId w:val="1"/>
        </w:numPr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Bosch, David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5"/>
        </w:rPr>
        <w:t>Transformasi Misi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Brownlee, Malcolm. </w:t>
      </w:r>
      <w:r>
        <w:rPr>
          <w:rStyle w:val="CharStyle15"/>
        </w:rPr>
        <w:t>Tugas Manusia Dalam Dunia Milik Tuhan,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2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Henoch, Em. </w:t>
      </w:r>
      <w:r>
        <w:rPr>
          <w:rStyle w:val="CharStyle15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Bina Media Informasi,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B.S. Sidjabat, </w:t>
      </w:r>
      <w:r>
        <w:rPr>
          <w:rStyle w:val="CharStyle15"/>
        </w:rPr>
        <w:t>Mengajar Secara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Kalam Hidup: Bandung, 2009 De Kuiper, Arie. </w:t>
      </w:r>
      <w:r>
        <w:rPr>
          <w:rStyle w:val="CharStyle15"/>
        </w:rPr>
        <w:t>Missiologia,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Ellis,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D.W. </w:t>
      </w:r>
      <w:r>
        <w:rPr>
          <w:rStyle w:val="CharStyle15"/>
        </w:rPr>
        <w:t>Metode Penginjilan,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Jakarta:Yayasan Komunikasi Bina Kasih, 2005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2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Enklar, I.H dan E.G Homrighasen. </w:t>
      </w:r>
      <w:r>
        <w:rPr>
          <w:rStyle w:val="CharStyle15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260" w:right="0" w:hanging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15"/>
        </w:rPr>
        <w:t>Ajarlah Mereka Melakukan,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2006</w:t>
      </w: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Kirk, J. Andrew. </w:t>
      </w:r>
      <w:r>
        <w:rPr>
          <w:rStyle w:val="CharStyle15"/>
        </w:rPr>
        <w:t>Apa Itu Misi,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Kristanto, Paulus Lilik. </w:t>
      </w:r>
      <w:r>
        <w:rPr>
          <w:rStyle w:val="CharStyle15"/>
        </w:rPr>
        <w:t xml:space="preserve">Prinsip dan Praktik Pendidikan Agama Kristen,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Leigh, Ronald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W. </w:t>
      </w:r>
      <w:r>
        <w:rPr>
          <w:rStyle w:val="CharStyle15"/>
        </w:rPr>
        <w:t>Melayani Dengan Efektif,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Gunung Mulia: Jakarta, 2007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5"/>
        </w:rPr>
        <w:t>Metodologi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 Offsed, 2002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Martono, Hadi. </w:t>
      </w:r>
      <w:r>
        <w:rPr>
          <w:rStyle w:val="CharStyle15"/>
        </w:rPr>
        <w:t>Langkah-langkah Pertumbuhan iman,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Perkantas: Jakarta, </w:t>
      </w:r>
      <w:r>
        <w:rPr>
          <w:rStyle w:val="CharStyle16"/>
        </w:rPr>
        <w:t>2000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Naftalino, A. </w:t>
      </w:r>
      <w:r>
        <w:rPr>
          <w:rStyle w:val="CharStyle15"/>
        </w:rPr>
        <w:t>Teologi Misi.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Logos Heaven Light Publicising: Jakarta, 2007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Nainggolan, John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</w:t>
      </w:r>
      <w:r>
        <w:rPr>
          <w:rStyle w:val="CharStyle15"/>
        </w:rPr>
        <w:t xml:space="preserve">Pendidikan Agama </w:t>
      </w:r>
      <w:r>
        <w:rPr>
          <w:rStyle w:val="CharStyle15"/>
          <w:lang w:val="en-US" w:eastAsia="en-US" w:bidi="en-US"/>
        </w:rPr>
        <w:t xml:space="preserve">Kristen </w:t>
      </w:r>
      <w:r>
        <w:rPr>
          <w:rStyle w:val="CharStyle15"/>
        </w:rPr>
        <w:t>Dalam Masyarakat Majemuk,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Bina Media Informasi, 2009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15"/>
        </w:rPr>
        <w:t>Strategi 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Generasi Info Media, 2008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Neufeld Rupp,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Anne. </w:t>
      </w:r>
      <w:r>
        <w:rPr>
          <w:rStyle w:val="CharStyle15"/>
        </w:rPr>
        <w:t>Tumbuh Kembang Bersama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Gunung Mulia: Jakarta, 2009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800"/>
      </w:pPr>
      <w:r>
        <w:rPr>
          <w:rStyle w:val="CharStyle19"/>
          <w:lang w:val="en-US" w:eastAsia="en-US" w:bidi="en-US"/>
          <w:i w:val="0"/>
          <w:iCs w:val="0"/>
        </w:rPr>
        <w:t xml:space="preserve">Peters, George </w:t>
      </w:r>
      <w:r>
        <w:rPr>
          <w:rStyle w:val="CharStyle19"/>
          <w:i w:val="0"/>
          <w:iCs w:val="0"/>
        </w:rPr>
        <w:t xml:space="preserve">W.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Teologi Alkitablah Tentang Pekabaran Injil,</w:t>
      </w:r>
      <w:r>
        <w:rPr>
          <w:rStyle w:val="CharStyle19"/>
          <w:i w:val="0"/>
          <w:iCs w:val="0"/>
        </w:rPr>
        <w:t xml:space="preserve"> Gandum Mas:Malang,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Richards, Lawrence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O. </w:t>
      </w:r>
      <w:r>
        <w:rPr>
          <w:rStyle w:val="CharStyle15"/>
        </w:rPr>
        <w:t>Pelayanan Kepada Anak-anak,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Kalam Hidup:Bandung, 2007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Sanders,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Oswald. </w:t>
      </w:r>
      <w:r>
        <w:rPr>
          <w:rStyle w:val="CharStyle15"/>
        </w:rPr>
        <w:t>Kedewasaan Rohani,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Sumiyatiningsih, Dien. </w:t>
      </w:r>
      <w:r>
        <w:rPr>
          <w:rStyle w:val="CharStyle15"/>
        </w:rPr>
        <w:t>Mengajar Dengan Kreatif dan Menarik,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ANDI: Yogyakarta,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5"/>
        </w:rPr>
        <w:t>Metode Penelitian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Alfabeta: Bandung, 2009 Wellem, F.D. Injil dan Marapu, Jakarta: Gunung Mulia, 2004 Hans Ucko. Akar Bersama Belajar Tentang Iman Kristen dari Dialog Kristen- Yahudi, Jakarta: Gunung Mulia,.2001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Ada’, John Liku. </w:t>
      </w:r>
      <w:r>
        <w:rPr>
          <w:rStyle w:val="CharStyle15"/>
        </w:rPr>
        <w:t>Aluk Todolo Menantikan Kristus,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Gunung Sopai Yogyakarta, 2014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320" w:right="0"/>
      </w:pPr>
      <w:r>
        <w:rPr>
          <w:rStyle w:val="CharStyle19"/>
          <w:i w:val="0"/>
          <w:iCs w:val="0"/>
        </w:rPr>
        <w:t xml:space="preserve">GP, Harianto.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Agama Kristen dalam Alkitab &amp; Dunia Pendidikan Masa Kini,</w:t>
      </w:r>
      <w:r>
        <w:rPr>
          <w:rStyle w:val="CharStyle19"/>
          <w:i w:val="0"/>
          <w:iCs w:val="0"/>
        </w:rPr>
        <w:t xml:space="preserve"> ANDI: Yogyakarta, 2012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3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Henoch, Em.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Budhiadi. </w:t>
      </w:r>
      <w:r>
        <w:rPr>
          <w:rStyle w:val="CharStyle15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Bina Media Informasi: Bandung, 2006</w:t>
      </w:r>
    </w:p>
    <w:p>
      <w:pPr>
        <w:pStyle w:val="Style11"/>
        <w:numPr>
          <w:ilvl w:val="0"/>
          <w:numId w:val="1"/>
        </w:numPr>
        <w:tabs>
          <w:tab w:leader="none" w:pos="422" w:val="left"/>
        </w:tabs>
        <w:widowControl w:val="0"/>
        <w:keepNext/>
        <w:keepLines/>
        <w:shd w:val="clear" w:color="auto" w:fill="auto"/>
        <w:bidi w:val="0"/>
        <w:spacing w:before="0" w:after="0" w:line="613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1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20" w:right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putrikristenti.blogspot.com,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diunduh Kamis 16 April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48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sabda.org/binaanak/index.php?n=tampil&amp;id=41</w:t>
      </w:r>
      <w:r>
        <w:rPr>
          <w:rStyle w:val="CharStyle24"/>
          <w:b w:val="0"/>
          <w:bCs w:val="0"/>
          <w:i/>
          <w:iCs/>
        </w:rPr>
        <w:t xml:space="preserve">6 diunduh Minggu 18 April </w:t>
      </w:r>
      <w:r>
        <w:fldChar w:fldCharType="begin"/>
      </w:r>
      <w:r>
        <w:rPr>
          <w:rStyle w:val="CharStyle25"/>
        </w:rPr>
        <w:instrText> HYPERLINK "http://penkris.blogSDQt.comy" </w:instrText>
      </w:r>
      <w:r>
        <w:fldChar w:fldCharType="separate"/>
      </w:r>
      <w:r>
        <w:rPr>
          <w:rStyle w:val="Hyperlink"/>
          <w:b/>
          <w:bCs/>
          <w:i w:val="0"/>
          <w:iCs w:val="0"/>
        </w:rPr>
        <w:t>http://penkris.blogSDQt.comy</w:t>
      </w:r>
      <w:r>
        <w:fldChar w:fldCharType="end"/>
      </w:r>
      <w:r>
        <w:rPr>
          <w:rStyle w:val="CharStyle26"/>
          <w:b/>
          <w:bCs/>
          <w:i w:val="0"/>
          <w:iCs w:val="0"/>
        </w:rPr>
        <w:t xml:space="preserve"> </w:t>
      </w:r>
      <w:r>
        <w:rPr>
          <w:rStyle w:val="CharStyle27"/>
          <w:b w:val="0"/>
          <w:bCs w:val="0"/>
          <w:i w:val="0"/>
          <w:iCs w:val="0"/>
        </w:rPr>
        <w:t>di unduh pada 28 Maret 2015</w:t>
      </w:r>
    </w:p>
    <w:sectPr>
      <w:footnotePr>
        <w:pos w:val="pageBottom"/>
        <w:numFmt w:val="decimal"/>
        <w:numRestart w:val="continuous"/>
      </w:footnotePr>
      <w:pgSz w:w="11900" w:h="16840"/>
      <w:pgMar w:top="1695" w:left="690" w:right="2723" w:bottom="20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Impact" w:eastAsia="Impact" w:hAnsi="Impact" w:cs="Impact"/>
    </w:rPr>
  </w:style>
  <w:style w:type="character" w:customStyle="1" w:styleId="CharStyle6">
    <w:name w:val="Body text (5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character" w:customStyle="1" w:styleId="CharStyle8">
    <w:name w:val="Body text (6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2) +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13 pt"/>
    <w:basedOn w:val="CharStyle14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7)_"/>
    <w:basedOn w:val="DefaultParagraphFont"/>
    <w:link w:val="Style1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9">
    <w:name w:val="Body text (7) + Not Italic"/>
    <w:basedOn w:val="CharStyle1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8)_"/>
    <w:basedOn w:val="DefaultParagraphFont"/>
    <w:link w:val="Style20"/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9)_"/>
    <w:basedOn w:val="DefaultParagraphFont"/>
    <w:link w:val="Style22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Body text (9) + 12 pt,Not Bold"/>
    <w:basedOn w:val="CharStyle2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9) + 11 pt,Not Italic"/>
    <w:basedOn w:val="CharStyle23"/>
    <w:rPr>
      <w:lang w:val="en-US" w:eastAsia="en-US" w:bidi="en-US"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Body text (9) + 11 pt,Not Italic"/>
    <w:basedOn w:val="CharStyle23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7">
    <w:name w:val="Body text (9) + 12 pt,Not Bold,Not Italic"/>
    <w:basedOn w:val="CharStyle23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Impact" w:eastAsia="Impact" w:hAnsi="Impact" w:cs="Impact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center"/>
      <w:spacing w:after="9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both"/>
      <w:outlineLvl w:val="0"/>
      <w:spacing w:before="96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360" w:after="36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Body text (7)"/>
    <w:basedOn w:val="Normal"/>
    <w:link w:val="CharStyle18"/>
    <w:pPr>
      <w:widowControl w:val="0"/>
      <w:shd w:val="clear" w:color="auto" w:fill="FFFFFF"/>
      <w:spacing w:line="630" w:lineRule="exact"/>
      <w:ind w:hanging="8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20">
    <w:name w:val="Body text (8)"/>
    <w:basedOn w:val="Normal"/>
    <w:link w:val="CharStyle21"/>
    <w:pPr>
      <w:widowControl w:val="0"/>
      <w:shd w:val="clear" w:color="auto" w:fill="FFFFFF"/>
      <w:spacing w:line="613" w:lineRule="exact"/>
      <w:ind w:hanging="840"/>
    </w:pPr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Body text (9)"/>
    <w:basedOn w:val="Normal"/>
    <w:link w:val="CharStyle23"/>
    <w:pPr>
      <w:widowControl w:val="0"/>
      <w:shd w:val="clear" w:color="auto" w:fill="FFFFFF"/>
      <w:jc w:val="both"/>
      <w:spacing w:line="613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