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17" w:line="240" w:lineRule="exact"/>
        <w:ind w:left="384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623" w:line="240" w:lineRule="exact"/>
        <w:ind w:left="3600" w:right="0" w:firstLine="0"/>
      </w:pPr>
      <w:bookmarkStart w:id="1" w:name="bookmark1"/>
      <w:r>
        <w:rPr>
          <w:lang w:val="id-ID" w:eastAsia="id-ID" w:bidi="id-ID"/>
          <w:sz w:val="24"/>
          <w:szCs w:val="24"/>
          <w:w w:val="100"/>
          <w:spacing w:val="0"/>
          <w:color w:val="000000"/>
          <w:position w:val="0"/>
        </w:rPr>
        <w:t>PENUTUP</w:t>
      </w:r>
      <w:bookmarkEnd w:id="1"/>
    </w:p>
    <w:p>
      <w:pPr>
        <w:pStyle w:val="Style8"/>
        <w:widowControl w:val="0"/>
        <w:keepNext w:val="0"/>
        <w:keepLines w:val="0"/>
        <w:shd w:val="clear" w:color="auto" w:fill="auto"/>
        <w:bidi w:val="0"/>
        <w:jc w:val="left"/>
        <w:spacing w:before="0" w:after="36" w:line="240" w:lineRule="exact"/>
        <w:ind w:left="0" w:right="0" w:firstLine="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spacing w:before="0" w:after="0"/>
        <w:ind w:left="420" w:right="0" w:firstLine="480"/>
        <w:sectPr>
          <w:headerReference w:type="even" r:id="rId5"/>
          <w:headerReference w:type="default" r:id="rId6"/>
          <w:footerReference w:type="first" r:id="rId7"/>
          <w:titlePg/>
          <w:footnotePr>
            <w:pos w:val="pageBottom"/>
            <w:numFmt w:val="decimal"/>
            <w:numRestart w:val="continuous"/>
          </w:footnotePr>
          <w:pgSz w:w="11900" w:h="16840"/>
          <w:pgMar w:top="1384" w:left="1574" w:right="2514" w:bottom="1384" w:header="0" w:footer="3" w:gutter="0"/>
          <w:rtlGutter w:val="0"/>
          <w:cols w:space="720"/>
          <w:noEndnote/>
          <w:docGrid w:linePitch="360"/>
        </w:sectPr>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 xml:space="preserve">keseluruhan hasil penelitian dan pembahasan yang telah dilaksanakan oleh penulis, bagaimana efektifitas penggunaan model pembelajaran </w:t>
      </w:r>
      <w:r>
        <w:rPr>
          <w:rStyle w:val="CharStyle12"/>
        </w:rPr>
        <w:t>Contextual Teaching Learning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pembelajaran PAK bagi karakter siswa di SMPN 1 Saluputti kelas VIII dalam hal ini sudah dilakukan dalam proses pembelajaran namun belum efektif. Respon peserta didik dalam mengikuti kegiatan pembelajaran yang dilakukan oleh guru melalui bagian-bagian dalam pembelajaran CTL peserta didik tidak aktif baik dalam penerapan pembelajaran secara kelompok dimana. guru hanya menyuruh siswa untuk mencari teman kelompok sendiri, maupun dalam bertanya guru hanya bertanya kepada siswa yang aktif saja yang mengakibatkan proses pembelajaran tidak berjalan secara efektif termasuk juga dalam membangun karakter peserta didik karena proses pembelajaran hanya didominasi oleh sebagian peserta didik yang aktif.</w:t>
      </w:r>
    </w:p>
    <w:p>
      <w:pPr>
        <w:widowControl w:val="0"/>
        <w:spacing w:line="240" w:lineRule="exact"/>
        <w:rPr>
          <w:sz w:val="19"/>
          <w:szCs w:val="19"/>
        </w:rPr>
      </w:pPr>
    </w:p>
    <w:p>
      <w:pPr>
        <w:widowControl w:val="0"/>
        <w:spacing w:before="85" w:after="85" w:line="240" w:lineRule="exact"/>
        <w:rPr>
          <w:sz w:val="19"/>
          <w:szCs w:val="19"/>
        </w:rPr>
      </w:pPr>
    </w:p>
    <w:p>
      <w:pPr>
        <w:widowControl w:val="0"/>
        <w:rPr>
          <w:sz w:val="2"/>
          <w:szCs w:val="2"/>
        </w:rPr>
        <w:sectPr>
          <w:pgSz w:w="11900" w:h="16840"/>
          <w:pgMar w:top="1270" w:left="0" w:right="0" w:bottom="1471" w:header="0" w:footer="3" w:gutter="0"/>
          <w:rtlGutter w:val="0"/>
          <w:cols w:space="720"/>
          <w:noEndnote/>
          <w:docGrid w:linePitch="360"/>
        </w:sectPr>
      </w:pPr>
    </w:p>
    <w:p>
      <w:pPr>
        <w:pStyle w:val="Style13"/>
        <w:widowControl w:val="0"/>
        <w:keepNext w:val="0"/>
        <w:keepLines w:val="0"/>
        <w:shd w:val="clear" w:color="auto" w:fill="auto"/>
        <w:bidi w:val="0"/>
        <w:jc w:val="left"/>
        <w:spacing w:before="0" w:after="51" w:line="280" w:lineRule="exact"/>
        <w:ind w:left="0" w:right="0" w:firstLine="0"/>
      </w:pPr>
      <w:r>
        <w:rPr>
          <w:lang w:val="id-ID" w:eastAsia="id-ID" w:bidi="id-ID"/>
          <w:w w:val="100"/>
          <w:spacing w:val="0"/>
          <w:color w:val="000000"/>
          <w:position w:val="0"/>
        </w:rPr>
        <w:t>B. Saran</w:t>
      </w:r>
    </w:p>
    <w:p>
      <w:pPr>
        <w:pStyle w:val="Style10"/>
        <w:widowControl w:val="0"/>
        <w:keepNext w:val="0"/>
        <w:keepLines w:val="0"/>
        <w:shd w:val="clear" w:color="auto" w:fill="auto"/>
        <w:bidi w:val="0"/>
        <w:spacing w:before="0" w:after="0"/>
        <w:ind w:left="400" w:right="0" w:firstLine="380"/>
      </w:pPr>
      <w:r>
        <w:rPr>
          <w:lang w:val="id-ID" w:eastAsia="id-ID" w:bidi="id-ID"/>
          <w:sz w:val="24"/>
          <w:szCs w:val="24"/>
          <w:w w:val="100"/>
          <w:spacing w:val="0"/>
          <w:color w:val="000000"/>
          <w:position w:val="0"/>
        </w:rPr>
        <w:t xml:space="preserve">Setelah meneliti dan melakukan analisis tentang efektifitas penggunaan model pembelajaran CTL pada pembelajaran </w:t>
      </w:r>
      <w:r>
        <w:rPr>
          <w:lang w:val="en-US" w:eastAsia="en-US" w:bidi="en-US"/>
          <w:sz w:val="24"/>
          <w:szCs w:val="24"/>
          <w:w w:val="100"/>
          <w:spacing w:val="0"/>
          <w:color w:val="000000"/>
          <w:position w:val="0"/>
        </w:rPr>
        <w:t xml:space="preserve">PAX </w:t>
      </w:r>
      <w:r>
        <w:rPr>
          <w:lang w:val="id-ID" w:eastAsia="id-ID" w:bidi="id-ID"/>
          <w:sz w:val="24"/>
          <w:szCs w:val="24"/>
          <w:w w:val="100"/>
          <w:spacing w:val="0"/>
          <w:color w:val="000000"/>
          <w:position w:val="0"/>
        </w:rPr>
        <w:t>bagi karakter siswa kelas VIII di SMPN 1 Saluputti. Penulis hendak memberikan saran sebagai salah satu kontribusi yang diharapkan dapat meningkatkan proses pembelajaran menjadi lebih baik khususnya pada kualitas peningkatan pendidikan secara umum.</w:t>
      </w:r>
    </w:p>
    <w:p>
      <w:pPr>
        <w:pStyle w:val="Style10"/>
        <w:numPr>
          <w:ilvl w:val="0"/>
          <w:numId w:val="1"/>
        </w:numPr>
        <w:tabs>
          <w:tab w:leader="none" w:pos="816"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Bagi IAKN Toraja</w:t>
      </w:r>
    </w:p>
    <w:p>
      <w:pPr>
        <w:pStyle w:val="Style10"/>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Kepada Institut Agama Kristen Negeri (IAKN) Toraja khususnya pada Jurusan Pendidikan Agama Kristen agar semakin mengembangkan mata kuliah secara khusus pada mata kuliah Pendidikan Karakter (PENDEKAR) dan Strategi Pembelajaran PAK guna un uuk membekali para calon guru agama untuk semakin mengenal dan mengetahui model-model dalam mengajar agar para calon guru agama dapat kreatif dalam menggunakan model pembelajaran sehingga peserta didik menjadi semakin aktif dan semakin antusias dalam belajar.</w:t>
      </w:r>
    </w:p>
    <w:p>
      <w:pPr>
        <w:pStyle w:val="Style10"/>
        <w:numPr>
          <w:ilvl w:val="0"/>
          <w:numId w:val="1"/>
        </w:numPr>
        <w:tabs>
          <w:tab w:leader="none" w:pos="816" w:val="left"/>
        </w:tabs>
        <w:widowControl w:val="0"/>
        <w:keepNext w:val="0"/>
        <w:keepLines w:val="0"/>
        <w:shd w:val="clear" w:color="auto" w:fill="auto"/>
        <w:bidi w:val="0"/>
        <w:spacing w:before="0" w:after="0" w:line="613" w:lineRule="exact"/>
        <w:ind w:left="400" w:right="0" w:firstLine="0"/>
      </w:pPr>
      <w:r>
        <w:rPr>
          <w:lang w:val="id-ID" w:eastAsia="id-ID" w:bidi="id-ID"/>
          <w:sz w:val="24"/>
          <w:szCs w:val="24"/>
          <w:w w:val="100"/>
          <w:spacing w:val="0"/>
          <w:color w:val="000000"/>
          <w:position w:val="0"/>
        </w:rPr>
        <w:t>Bagi SMPN 1 Saluputti secara guru Pendidikan Agama Kristen</w:t>
      </w:r>
    </w:p>
    <w:p>
      <w:pPr>
        <w:pStyle w:val="Style10"/>
        <w:widowControl w:val="0"/>
        <w:keepNext w:val="0"/>
        <w:keepLines w:val="0"/>
        <w:shd w:val="clear" w:color="auto" w:fill="auto"/>
        <w:bidi w:val="0"/>
        <w:spacing w:before="0" w:after="0" w:line="613" w:lineRule="exact"/>
        <w:ind w:left="1140" w:right="0" w:hanging="360"/>
      </w:pPr>
      <w:r>
        <w:rPr>
          <w:lang w:val="id-ID" w:eastAsia="id-ID" w:bidi="id-ID"/>
          <w:sz w:val="24"/>
          <w:szCs w:val="24"/>
          <w:w w:val="100"/>
          <w:spacing w:val="0"/>
          <w:color w:val="000000"/>
          <w:position w:val="0"/>
        </w:rPr>
        <w:t>a. Diharapkan agar guru dalam menggunakan model pembelajaran CTL sangat perlu untuk memperhatikan setiap langkah-langkah yang digunakan sehingga proses pembelajaran itu berjalan dengan baik.</w:t>
      </w:r>
    </w:p>
    <w:p>
      <w:pPr>
        <w:pStyle w:val="Style10"/>
        <w:widowControl w:val="0"/>
        <w:keepNext w:val="0"/>
        <w:keepLines w:val="0"/>
        <w:shd w:val="clear" w:color="auto" w:fill="auto"/>
        <w:bidi w:val="0"/>
        <w:spacing w:before="0" w:after="0" w:line="624" w:lineRule="exact"/>
        <w:ind w:left="1160" w:right="140"/>
      </w:pPr>
      <w:r>
        <w:rPr>
          <w:lang w:val="id-ID" w:eastAsia="id-ID" w:bidi="id-ID"/>
          <w:sz w:val="24"/>
          <w:szCs w:val="24"/>
          <w:w w:val="100"/>
          <w:spacing w:val="0"/>
          <w:color w:val="000000"/>
          <w:position w:val="0"/>
        </w:rPr>
        <w:t>b. Sangat diharapkan agar guru kreatif dalam melaksanakan dengan baik bagian-bagian penting dalam pembelajaran CTL agar dapat efektif dilakukan dalam proses pembelajaran termasuk dalam membangun karakter peserta didik.</w:t>
      </w:r>
    </w:p>
    <w:sectPr>
      <w:type w:val="continuous"/>
      <w:pgSz w:w="11900" w:h="16840"/>
      <w:pgMar w:top="1270" w:left="1694" w:right="2466" w:bottom="14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3.05pt;margin-top:782.1pt;width:10.95pt;height:8.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1.85pt;margin-top:20.1pt;width:10.4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68</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5.1pt;margin-top:50.55pt;width:10.4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en-US" w:eastAsia="en-US" w:bidi="en-US"/>
      <w:i/>
      <w:iCs/>
      <w:sz w:val="24"/>
      <w:szCs w:val="24"/>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8"/>
      <w:szCs w:val="2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6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619"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after="36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