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220" w:lineRule="exact"/>
        <w:ind w:left="3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6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AJ 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6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7" w:line="281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Ay Abang Ishar. 2016. </w:t>
      </w:r>
      <w:r>
        <w:rPr>
          <w:rStyle w:val="CharStyle10"/>
        </w:rPr>
        <w:t>Sejarah Kesultanan Melayu Sanggau.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Yayasan Pustaka Obor Indonesia.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1040" w:right="0" w:hanging="1040"/>
      </w:pPr>
      <w:r>
        <w:rPr>
          <w:rStyle w:val="CharStyle13"/>
          <w:i w:val="0"/>
          <w:iCs w:val="0"/>
        </w:rPr>
        <w:t xml:space="preserve">Bagja Bagja. 2007. </w:t>
      </w:r>
      <w:r>
        <w:rPr>
          <w:lang w:val="id-ID" w:eastAsia="id-ID" w:bidi="id-ID"/>
          <w:w w:val="100"/>
          <w:color w:val="000000"/>
          <w:position w:val="0"/>
        </w:rPr>
        <w:t xml:space="preserve">Sosiologi : Menyelami Fenomena Sosial di Masyarakat. </w:t>
      </w:r>
      <w:r>
        <w:rPr>
          <w:rStyle w:val="CharStyle13"/>
          <w:i w:val="0"/>
          <w:iCs w:val="0"/>
        </w:rPr>
        <w:t>Bandung ; PT Satia Purna,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1180" w:right="0"/>
      </w:pPr>
      <w:r>
        <w:rPr>
          <w:rStyle w:val="CharStyle13"/>
          <w:i w:val="0"/>
          <w:iCs w:val="0"/>
        </w:rPr>
        <w:t xml:space="preserve">Barizi </w:t>
      </w:r>
      <w:r>
        <w:rPr>
          <w:rStyle w:val="CharStyle13"/>
          <w:lang w:val="en-US" w:eastAsia="en-US" w:bidi="en-US"/>
          <w:i w:val="0"/>
          <w:iCs w:val="0"/>
        </w:rPr>
        <w:t xml:space="preserve">Ahmad. </w:t>
      </w:r>
      <w:r>
        <w:rPr>
          <w:rStyle w:val="CharStyle13"/>
          <w:i w:val="0"/>
          <w:iCs w:val="0"/>
        </w:rPr>
        <w:t xml:space="preserve">2009. </w:t>
      </w:r>
      <w:r>
        <w:rPr>
          <w:lang w:val="id-ID" w:eastAsia="id-ID" w:bidi="id-ID"/>
          <w:w w:val="100"/>
          <w:color w:val="000000"/>
          <w:position w:val="0"/>
        </w:rPr>
        <w:t>Menjadi Guru Unggul:Bagaimana Menciptakan Pembelajaran Yang Produktif dan Profesional</w:t>
      </w:r>
      <w:r>
        <w:rPr>
          <w:rStyle w:val="CharStyle13"/>
          <w:i w:val="0"/>
          <w:iCs w:val="0"/>
        </w:rPr>
        <w:t xml:space="preserve">. </w:t>
      </w:r>
      <w:r>
        <w:rPr>
          <w:rStyle w:val="CharStyle13"/>
          <w:lang w:val="en-US" w:eastAsia="en-US" w:bidi="en-US"/>
          <w:i w:val="0"/>
          <w:iCs w:val="0"/>
        </w:rPr>
        <w:t xml:space="preserve">Jogjakarta </w:t>
      </w:r>
      <w:r>
        <w:rPr>
          <w:rStyle w:val="CharStyle13"/>
          <w:i w:val="0"/>
          <w:iCs w:val="0"/>
        </w:rPr>
        <w:t>: AR-RUZZ MEDIA.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7" w:line="304" w:lineRule="exact"/>
        <w:ind w:left="1040" w:right="0" w:hanging="1040"/>
      </w:pPr>
      <w:r>
        <w:rPr>
          <w:rStyle w:val="CharStyle13"/>
          <w:i w:val="0"/>
          <w:iCs w:val="0"/>
        </w:rPr>
        <w:t xml:space="preserve">Chomaidi Dan Salama. 2018. </w:t>
      </w:r>
      <w:r>
        <w:rPr>
          <w:lang w:val="id-ID" w:eastAsia="id-ID" w:bidi="id-ID"/>
          <w:w w:val="100"/>
          <w:color w:val="000000"/>
          <w:position w:val="0"/>
        </w:rPr>
        <w:t>Pendidikan Dan Pengajaran : Strategi Pembelajaran Sekolah.</w:t>
      </w:r>
      <w:r>
        <w:rPr>
          <w:rStyle w:val="CharStyle13"/>
          <w:i w:val="0"/>
          <w:iCs w:val="0"/>
        </w:rPr>
        <w:t xml:space="preserve"> Jakarta : PT Grasindo.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1" w:line="220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>Febrina Dilla. 2018. "Studi Tentang Pelaksanaan Pembelajaran Geografi.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880" w:right="0" w:hanging="880"/>
      </w:pPr>
      <w:r>
        <w:rPr>
          <w:rStyle w:val="CharStyle13"/>
          <w:i w:val="0"/>
          <w:iCs w:val="0"/>
        </w:rPr>
        <w:t xml:space="preserve">Gultom Andar </w:t>
      </w:r>
      <w:r>
        <w:rPr>
          <w:lang w:val="id-ID" w:eastAsia="id-ID" w:bidi="id-ID"/>
          <w:w w:val="100"/>
          <w:color w:val="000000"/>
          <w:position w:val="0"/>
        </w:rPr>
        <w:t xml:space="preserve">Konsep Startegi Pembelajaran dan Penilian Sikap Peserta Didik . </w:t>
      </w:r>
      <w:r>
        <w:rPr>
          <w:rStyle w:val="CharStyle13"/>
          <w:i w:val="0"/>
          <w:iCs w:val="0"/>
        </w:rPr>
        <w:t>Jakarta : CV. Egkrateia Putra Jaya.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3" w:line="298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Hardini Isriani. 2015. Dewi Pu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spit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asar i, </w:t>
      </w:r>
      <w:r>
        <w:rPr>
          <w:rStyle w:val="CharStyle10"/>
        </w:rPr>
        <w:t>Strategi Pembelajaran Terpadu : Teori\ Konsep &amp; Implementasi.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: Familia.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9" w:line="220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Hidayat Isnu. 2019. </w:t>
      </w:r>
      <w:r>
        <w:rPr>
          <w:rStyle w:val="CharStyle10"/>
        </w:rPr>
        <w:t>50 Stategi Pembelajaran Populer.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DIVA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880" w:right="0" w:hanging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Johanes Waldes Hasugian. 2016. </w:t>
      </w:r>
      <w:r>
        <w:rPr>
          <w:rStyle w:val="CharStyle10"/>
        </w:rPr>
        <w:t>Strategi Belajar Mengajar Pendidikan Agama Kristen yang Efektif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Medan : Prodi Teologi STT Sumatera Utara.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304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Lembaga Administrasi Negara Republik Indonesia. 2007. </w:t>
      </w:r>
      <w:r>
        <w:rPr>
          <w:rStyle w:val="CharStyle10"/>
        </w:rPr>
        <w:t>Belajar dan Pembelajaran Modul Diklat Calon Widyaiswara.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309" w:lineRule="exact"/>
        <w:ind w:left="11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Mahfiid Choirul. 2014. </w:t>
      </w:r>
      <w:r>
        <w:rPr>
          <w:rStyle w:val="CharStyle10"/>
        </w:rPr>
        <w:t>Pendidikan Multikultural.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: PUSTAKA BELAJAR.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5" w:line="309" w:lineRule="exact"/>
        <w:ind w:left="1040" w:right="0" w:hanging="1040"/>
      </w:pPr>
      <w:r>
        <w:rPr>
          <w:rStyle w:val="CharStyle13"/>
          <w:i w:val="0"/>
          <w:iCs w:val="0"/>
        </w:rPr>
        <w:t xml:space="preserve">Mawati, dkk. 2020. </w:t>
      </w:r>
      <w:r>
        <w:rPr>
          <w:lang w:val="id-ID" w:eastAsia="id-ID" w:bidi="id-ID"/>
          <w:w w:val="100"/>
          <w:color w:val="000000"/>
          <w:position w:val="0"/>
        </w:rPr>
        <w:t>Inovasi Pendidikan konsep</w:t>
      </w:r>
      <w:r>
        <w:rPr>
          <w:rStyle w:val="CharStyle13"/>
          <w:i w:val="0"/>
          <w:iCs w:val="0"/>
        </w:rPr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Proses dan Strategi.</w:t>
      </w:r>
      <w:r>
        <w:rPr>
          <w:rStyle w:val="CharStyle13"/>
          <w:i w:val="0"/>
          <w:iCs w:val="0"/>
        </w:rPr>
        <w:t xml:space="preserve"> Y ayasan Kita Menulis.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040" w:right="0" w:hanging="104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390" w:left="1321" w:right="2075" w:bottom="1390" w:header="0" w:footer="3" w:gutter="0"/>
          <w:rtlGutter w:val="0"/>
          <w:cols w:space="720"/>
          <w:pgNumType w:start="88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Mulyasa H. E. 2009. </w:t>
      </w:r>
      <w:r>
        <w:rPr>
          <w:rStyle w:val="CharStyle10"/>
        </w:rPr>
        <w:t>Praktik 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PT Remaja Rosdakarya.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2" w:lineRule="exact"/>
        <w:ind w:left="1040" w:right="0" w:hanging="10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Muslich Masnur 2010. </w:t>
      </w:r>
      <w:r>
        <w:rPr>
          <w:rStyle w:val="CharStyle10"/>
        </w:rPr>
        <w:t xml:space="preserve">Melaksanakan </w:t>
      </w:r>
      <w:r>
        <w:rPr>
          <w:rStyle w:val="CharStyle10"/>
          <w:lang w:val="en-US" w:eastAsia="en-US" w:bidi="en-US"/>
        </w:rPr>
        <w:t xml:space="preserve">PTK </w:t>
      </w:r>
      <w:r>
        <w:rPr>
          <w:rStyle w:val="CharStyle10"/>
        </w:rPr>
        <w:t>itu mudah.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Bumi Aksara.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2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Nainggolan. 2008. Strategi Pendidikan Agama Kristen. Jawa: Generasi Info Media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2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Narbuko Cholid, Abu Aehmadi. 2012. </w:t>
      </w:r>
      <w:r>
        <w:rPr>
          <w:rStyle w:val="CharStyle10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Bumi Aksara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76" w:line="287" w:lineRule="exact"/>
        <w:ind w:left="1040" w:right="0" w:hanging="1040"/>
      </w:pPr>
      <w:r>
        <w:rPr>
          <w:rStyle w:val="CharStyle13"/>
          <w:i w:val="0"/>
          <w:iCs w:val="0"/>
        </w:rPr>
        <w:t xml:space="preserve">Non-Serrano Janse Belandina. 2009. </w:t>
      </w:r>
      <w:r>
        <w:rPr>
          <w:lang w:val="id-ID" w:eastAsia="id-ID" w:bidi="id-ID"/>
          <w:w w:val="100"/>
          <w:color w:val="000000"/>
          <w:position w:val="0"/>
        </w:rPr>
        <w:t>Profesionalisme Guru &amp; Bingkai Materi Pendidikan Agama Kristen SD, SMP, SMA.</w:t>
      </w:r>
      <w:r>
        <w:rPr>
          <w:rStyle w:val="CharStyle13"/>
          <w:i w:val="0"/>
          <w:iCs w:val="0"/>
        </w:rPr>
        <w:t xml:space="preserve"> Bandung : Bina Media Informasi.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6" w:line="293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Nursobah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2019. </w:t>
      </w:r>
      <w:r>
        <w:rPr>
          <w:rStyle w:val="CharStyle10"/>
        </w:rPr>
        <w:t>Perencanaan Pembelajaran MI/SD.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Pamekasan : Duta Media.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43"/>
        <w:ind w:left="1040" w:right="0" w:hanging="1040"/>
      </w:pPr>
      <w:r>
        <w:rPr>
          <w:rStyle w:val="CharStyle13"/>
          <w:i w:val="0"/>
          <w:iCs w:val="0"/>
        </w:rPr>
        <w:t xml:space="preserve">Ph.D, </w:t>
      </w:r>
      <w:r>
        <w:rPr>
          <w:rStyle w:val="CharStyle13"/>
          <w:lang w:val="en-US" w:eastAsia="en-US" w:bidi="en-US"/>
          <w:i w:val="0"/>
          <w:iCs w:val="0"/>
        </w:rPr>
        <w:t xml:space="preserve">Elaine </w:t>
      </w:r>
      <w:r>
        <w:rPr>
          <w:rStyle w:val="CharStyle13"/>
          <w:i w:val="0"/>
          <w:iCs w:val="0"/>
        </w:rPr>
        <w:t xml:space="preserve">B. Johnson. 2002. </w:t>
      </w:r>
      <w:r>
        <w:rPr>
          <w:lang w:val="en-US" w:eastAsia="en-US" w:bidi="en-US"/>
          <w:w w:val="100"/>
          <w:color w:val="000000"/>
          <w:position w:val="0"/>
        </w:rPr>
        <w:t xml:space="preserve">Contextual Teaching </w:t>
      </w:r>
      <w:r>
        <w:rPr>
          <w:lang w:val="id-ID" w:eastAsia="id-ID" w:bidi="id-ID"/>
          <w:w w:val="10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color w:val="000000"/>
          <w:position w:val="0"/>
        </w:rPr>
        <w:t xml:space="preserve">Learning, </w:t>
      </w:r>
      <w:r>
        <w:rPr>
          <w:lang w:val="id-ID" w:eastAsia="id-ID" w:bidi="id-ID"/>
          <w:w w:val="100"/>
          <w:color w:val="000000"/>
          <w:position w:val="0"/>
        </w:rPr>
        <w:t>Menjadikan Belajar-Mengajar Mengasyikkan dan Bermakna.</w:t>
      </w:r>
      <w:r>
        <w:rPr>
          <w:rStyle w:val="CharStyle13"/>
          <w:i w:val="0"/>
          <w:iCs w:val="0"/>
        </w:rPr>
        <w:t xml:space="preserve"> Bandung: MLC.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19" w:line="220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Pribadi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Benny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2009. </w:t>
      </w:r>
      <w:r>
        <w:rPr>
          <w:rStyle w:val="CharStyle10"/>
        </w:rPr>
        <w:t>Model Desain Sistem pembelajaran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Dian Rakyat.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62" w:line="293" w:lineRule="exact"/>
        <w:ind w:left="1040" w:right="0" w:hanging="1040"/>
      </w:pPr>
      <w:r>
        <w:rPr>
          <w:rStyle w:val="CharStyle13"/>
          <w:i w:val="0"/>
          <w:iCs w:val="0"/>
        </w:rPr>
        <w:t xml:space="preserve">Priyanto. 2019. </w:t>
      </w:r>
      <w:r>
        <w:rPr>
          <w:lang w:val="id-ID" w:eastAsia="id-ID" w:bidi="id-ID"/>
          <w:w w:val="100"/>
          <w:color w:val="000000"/>
          <w:position w:val="0"/>
        </w:rPr>
        <w:t>Pembelajaran Abad 21 Strategi menuju Standar Proses Pendidikan Modal Dasar Guru Dalam Pembelajaran Kurikulum 13.</w:t>
      </w:r>
      <w:r>
        <w:rPr>
          <w:rStyle w:val="CharStyle13"/>
          <w:i w:val="0"/>
          <w:iCs w:val="0"/>
        </w:rPr>
        <w:t xml:space="preserve"> Tangerang : Indocamp.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line="315" w:lineRule="exact"/>
        <w:ind w:left="1040" w:right="0" w:hanging="1040"/>
      </w:pPr>
      <w:r>
        <w:rPr>
          <w:lang w:val="id-ID" w:eastAsia="id-ID" w:bidi="id-ID"/>
          <w:w w:val="100"/>
          <w:color w:val="000000"/>
          <w:position w:val="0"/>
        </w:rPr>
        <w:t>Profesi Guru ( PLPG) Pendidikan Agama Kristen (PAK) di Indonesia.</w:t>
      </w:r>
      <w:r>
        <w:rPr>
          <w:rStyle w:val="CharStyle13"/>
          <w:i w:val="0"/>
          <w:iCs w:val="0"/>
        </w:rPr>
        <w:t xml:space="preserve"> Jakarta : LPTK Induk Panitia.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line="315" w:lineRule="exact"/>
        <w:ind w:left="1040" w:right="0" w:hanging="1040"/>
      </w:pPr>
      <w:r>
        <w:rPr>
          <w:rStyle w:val="CharStyle13"/>
          <w:i w:val="0"/>
          <w:iCs w:val="0"/>
        </w:rPr>
        <w:t xml:space="preserve">Rusman 2017. </w:t>
      </w:r>
      <w:r>
        <w:rPr>
          <w:lang w:val="id-ID" w:eastAsia="id-ID" w:bidi="id-ID"/>
          <w:w w:val="100"/>
          <w:color w:val="000000"/>
          <w:position w:val="0"/>
        </w:rPr>
        <w:t xml:space="preserve">Belajar &amp; Pembelajaran Berorientasi Standar Proses Pendidikan, </w:t>
      </w:r>
      <w:r>
        <w:rPr>
          <w:rStyle w:val="CharStyle13"/>
          <w:i w:val="0"/>
          <w:iCs w:val="0"/>
        </w:rPr>
        <w:t>Jakarta.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94" w:line="315" w:lineRule="exact"/>
        <w:ind w:left="1040" w:right="0" w:hanging="1040"/>
      </w:pPr>
      <w:r>
        <w:rPr>
          <w:rStyle w:val="CharStyle13"/>
          <w:i w:val="0"/>
          <w:iCs w:val="0"/>
        </w:rPr>
        <w:t xml:space="preserve">Saifuddi. 2014. </w:t>
      </w:r>
      <w:r>
        <w:rPr>
          <w:lang w:val="id-ID" w:eastAsia="id-ID" w:bidi="id-ID"/>
          <w:w w:val="100"/>
          <w:color w:val="000000"/>
          <w:position w:val="0"/>
        </w:rPr>
        <w:t>Pengelolaan Pembelajaran Toeretis dan Praktis.</w:t>
      </w:r>
      <w:r>
        <w:rPr>
          <w:rStyle w:val="CharStyle13"/>
          <w:i w:val="0"/>
          <w:iCs w:val="0"/>
        </w:rPr>
        <w:t xml:space="preserve"> Yogyakarta : DEEPUBLISH.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3" w:line="298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Simatupang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Halim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Dirga Purnama. 2019</w:t>
      </w:r>
      <w:r>
        <w:rPr>
          <w:rStyle w:val="CharStyle10"/>
          <w:lang w:val="en-US" w:eastAsia="en-US" w:bidi="en-US"/>
        </w:rPr>
        <w:t xml:space="preserve">.Handbook Best Practice </w:t>
      </w:r>
      <w:r>
        <w:rPr>
          <w:rStyle w:val="CharStyle10"/>
        </w:rPr>
        <w:t>Strategi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 : CV Pustaka Media.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08" w:line="220" w:lineRule="exact"/>
        <w:ind w:left="1040" w:right="0" w:hanging="1040"/>
      </w:pPr>
      <w:r>
        <w:rPr>
          <w:rStyle w:val="CharStyle13"/>
          <w:lang w:val="en-US" w:eastAsia="en-US" w:bidi="en-US"/>
          <w:i w:val="0"/>
          <w:iCs w:val="0"/>
        </w:rPr>
        <w:t xml:space="preserve">Sine </w:t>
      </w:r>
      <w:r>
        <w:rPr>
          <w:rStyle w:val="CharStyle13"/>
          <w:i w:val="0"/>
          <w:iCs w:val="0"/>
        </w:rPr>
        <w:t xml:space="preserve">Novy A. E. 2010. </w:t>
      </w:r>
      <w:r>
        <w:rPr>
          <w:lang w:val="id-ID" w:eastAsia="id-ID" w:bidi="id-ID"/>
          <w:w w:val="100"/>
          <w:color w:val="000000"/>
          <w:position w:val="0"/>
        </w:rPr>
        <w:t>Buku Panduan Pelaksanaan Pendidikan dan Latihan.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1" w:line="309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Suprihatiningrum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Jamil.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2013. </w:t>
      </w:r>
      <w:r>
        <w:rPr>
          <w:rStyle w:val="CharStyle10"/>
        </w:rPr>
        <w:t>Startegi Pembelajaran Teori &amp; Aplikasi.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Jogjakarta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AR-RUZZ MEDIA.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98" w:line="321" w:lineRule="exact"/>
        <w:ind w:left="1040" w:right="0" w:hanging="10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Suryana Endeng. 2015 </w:t>
      </w:r>
      <w:r>
        <w:rPr>
          <w:rStyle w:val="CharStyle10"/>
        </w:rPr>
        <w:t>Administrasi Pendidikan Dalam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: Deepublish.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1040" w:right="0" w:hanging="1040"/>
        <w:sectPr>
          <w:pgSz w:w="11900" w:h="16840"/>
          <w:pgMar w:top="1661" w:left="1419" w:right="1976" w:bottom="166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Peneliti Balai Litbang Agama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2010. </w:t>
      </w:r>
      <w:r>
        <w:rPr>
          <w:rStyle w:val="CharStyle10"/>
        </w:rPr>
        <w:t>“Kurikulum Intra dan Kurikulum Ekstra dan Relevansinya Dengan Perkembangan Lokar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Jakarta : Badan Litbang dan Diklat Kementrian Agama.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6" w:line="264" w:lineRule="exact"/>
        <w:ind w:left="23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Pengembang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MKDP. 2017.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“Pembelajaran, Kurikulum dan Pembelajaran. Depok : Rajawali.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42" w:line="270" w:lineRule="exact"/>
        <w:ind w:left="23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irtarahardja Usmar, S.L. La Sulo. 2005. </w:t>
      </w:r>
      <w:r>
        <w:rPr>
          <w:rStyle w:val="CharStyle10"/>
        </w:rPr>
        <w:t>Pengantar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RTNEKA CIPTA.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6" w:line="293" w:lineRule="exact"/>
        <w:ind w:left="23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Tompah Norita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Yudith, Novy Amalia Elisabeth Sine.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2016. </w:t>
      </w:r>
      <w:r>
        <w:rPr>
          <w:rStyle w:val="CharStyle10"/>
        </w:rPr>
        <w:t>Buku Guru Pendidikan Agama Kristen dan Budi Pekerti.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Pusat Kurikulum dan Perbukuan, Balitbang, Kemendikbud.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3" w:line="298" w:lineRule="exact"/>
        <w:ind w:left="23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Tompah Norita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Yudith,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Novy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Amalia Elisabeth Sine.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2016. </w:t>
      </w:r>
      <w:r>
        <w:rPr>
          <w:rStyle w:val="CharStyle10"/>
        </w:rPr>
        <w:t>Pendidikan Agama Kristen dan Budi Pekerti.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Pusat Kurikulum dan Perbukuan, Balitbang, Kemenddikbud.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92" w:line="220" w:lineRule="exact"/>
        <w:ind w:left="21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298" w:lineRule="exact"/>
        <w:ind w:left="2320" w:right="0" w:hanging="10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Donna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Mutiara Nainggolan,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Nehemia Name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Rifol£ “ Pentingnya Kontekstualisasi pada pendidikan Kristen. “ : </w:t>
      </w:r>
      <w:r>
        <w:rPr>
          <w:rStyle w:val="CharStyle10"/>
        </w:rPr>
        <w:t>Jurnal Teologi dan Misi,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4. No.l.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298" w:lineRule="exact"/>
        <w:ind w:left="19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Febrina Dilla Febrina. 2018.“Studi Tentang Pelaksanaan Pembelajaran Geografi Berdasarkan Standar Proses di SMA 7 Pandang </w:t>
      </w:r>
      <w:r>
        <w:rPr>
          <w:rStyle w:val="CharStyle10"/>
        </w:rPr>
        <w:t>"Jurnal Buana,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2.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298" w:lineRule="exact"/>
        <w:ind w:left="19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Hakim Zainal. 2016. “Peningkatan Kemampuan Guru Dalam Melaksanakan Pendekatan Inkuiri pada Pelajaran IPA Melalui Pelatihan Model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Seqip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ASN 2 Pamarangan Kiwa Kecamatan Tanjung”, </w:t>
      </w:r>
      <w:r>
        <w:rPr>
          <w:rStyle w:val="CharStyle10"/>
        </w:rPr>
        <w:t xml:space="preserve">Jurnal </w:t>
      </w:r>
      <w:r>
        <w:rPr>
          <w:rStyle w:val="CharStyle10"/>
          <w:lang w:val="en-US" w:eastAsia="en-US" w:bidi="en-US"/>
        </w:rPr>
        <w:t>Sagacious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Vol. 3.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1" w:line="298" w:lineRule="exact"/>
        <w:ind w:left="19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Permatasari Sandireni Wahyu Eka dan Supari Muslim. 2014 “ Implementasi Model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Contextual Teaching and Learning ( CTL)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Standar Kompetensi Dasar Memasang Instalasi Penerapan Listrik di SMKN 7 Surabaya”. </w:t>
      </w:r>
      <w:r>
        <w:rPr>
          <w:rStyle w:val="CharStyle10"/>
        </w:rPr>
        <w:t>Jurnal: Pendidikan Teknik Elektro,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03.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5" w:line="309" w:lineRule="exact"/>
        <w:ind w:left="23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Puspita Heppy. 2017-2018.“Standar Proses Pembelajaran Sebagai Sistem Penjaminan Mutu Internasional di Sekolah,”. </w:t>
      </w:r>
      <w:r>
        <w:rPr>
          <w:rStyle w:val="CharStyle10"/>
        </w:rPr>
        <w:t>Muslim Heritaye.Wol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304" w:lineRule="exact"/>
        <w:ind w:left="23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Sobamingsih Unung, dkk. 2019.“Analisis Implementasi Standar Proses Pembelajaran Guru Matematika”. </w:t>
      </w:r>
      <w:r>
        <w:rPr>
          <w:rStyle w:val="CharStyle10"/>
        </w:rPr>
        <w:t>Prima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: </w:t>
      </w:r>
      <w:r>
        <w:rPr>
          <w:rStyle w:val="CharStyle10"/>
        </w:rPr>
        <w:t>Jurnal Pendidikan Matematika J! o\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43" w:line="304" w:lineRule="exact"/>
        <w:ind w:left="2320" w:right="0" w:hanging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Tobing Lasmaria Lumban. 2021.“Yesus sebagai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Role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Model bagi Guru Pendidikan Agama Kriseten : Studi Eksposisi Matius </w:t>
      </w:r>
      <w:r>
        <w:rPr>
          <w:rStyle w:val="CharStyle10"/>
        </w:rPr>
        <w:t>5-T\Dumanis :Junal Teologi dan Pendidikan Kristiani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Vol. 5.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21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Yuliyanti, Ali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Karim,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Tahir.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2017. “Penerapan Metode Permodelan Dalam Meningkatkan Kemampuan Berpidato Di Kelas VI Madrasah rbtidaiyah Alkhairaat Kotarindau, M</w:t>
      </w:r>
      <w:r>
        <w:rPr>
          <w:rStyle w:val="CharStyle10"/>
        </w:rPr>
        <w:t>ahasantodea,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 5.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3.</w:t>
      </w:r>
    </w:p>
    <w:sectPr>
      <w:pgSz w:w="11900" w:h="16840"/>
      <w:pgMar w:top="1641" w:left="60" w:right="1985" w:bottom="164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2.85pt;margin-top:750.35pt;width:9.85pt;height:8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5pt;margin-top:36.45pt;width:9.8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00" w:line="0" w:lineRule="exact"/>
      <w:ind w:hanging="104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546" w:lineRule="exact"/>
      <w:ind w:hanging="11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180" w:after="180" w:line="298" w:lineRule="exact"/>
      <w:ind w:hanging="11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