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1020" w:firstLine="0"/>
      </w:pPr>
      <w:r>
        <w:rPr>
          <w:lang w:val="en-US" w:eastAsia="en-US" w:bidi="en-US"/>
          <w:w w:val="100"/>
          <w:spacing w:val="0"/>
          <w:color w:val="000000"/>
          <w:position w:val="0"/>
        </w:rPr>
        <w:t>BAB V</w:t>
        <w:br/>
        <w:t>PENUTUP</w:t>
      </w:r>
    </w:p>
    <w:p>
      <w:pPr>
        <w:pStyle w:val="Style8"/>
        <w:numPr>
          <w:ilvl w:val="0"/>
          <w:numId w:val="1"/>
        </w:numPr>
        <w:tabs>
          <w:tab w:leader="none" w:pos="410" w:val="left"/>
        </w:tabs>
        <w:widowControl w:val="0"/>
        <w:keepNext w:val="0"/>
        <w:keepLines w:val="0"/>
        <w:shd w:val="clear" w:color="auto" w:fill="auto"/>
        <w:bidi w:val="0"/>
        <w:spacing w:before="0" w:after="211" w:line="260" w:lineRule="exact"/>
        <w:ind w:left="380" w:right="0"/>
      </w:pPr>
      <w:r>
        <w:rPr>
          <w:lang w:val="en-US" w:eastAsia="en-US" w:bidi="en-US"/>
          <w:w w:val="100"/>
          <w:spacing w:val="0"/>
          <w:color w:val="000000"/>
          <w:position w:val="0"/>
        </w:rPr>
        <w:t>Kesimpulan</w:t>
      </w:r>
    </w:p>
    <w:p>
      <w:pPr>
        <w:pStyle w:val="Style8"/>
        <w:widowControl w:val="0"/>
        <w:keepNext w:val="0"/>
        <w:keepLines w:val="0"/>
        <w:shd w:val="clear" w:color="auto" w:fill="auto"/>
        <w:bidi w:val="0"/>
        <w:spacing w:before="0" w:after="421" w:line="636" w:lineRule="exact"/>
        <w:ind w:left="0" w:right="0" w:firstLine="920"/>
      </w:pPr>
      <w:r>
        <w:rPr>
          <w:lang w:val="en-US" w:eastAsia="en-US" w:bidi="en-US"/>
          <w:w w:val="100"/>
          <w:spacing w:val="0"/>
          <w:color w:val="000000"/>
          <w:position w:val="0"/>
        </w:rPr>
        <w:t>Bertitik tolak dan hasil penelitian yang ada, maka penulis menarik kesimpulan bahwa nilai budaya pada bangunan Gedung Gereja Toraja Jemaat Sima mempunyai nilai yaitu nilai-nilai magis-religius, nilai-nilai hukum, nilai- nilai pola kehidupan, nilai-nilai etika, dan nilai-nilai hubungan sosial kemasyarakatan. Serta implikasi dalam persekutuan jemaat nyata dan nampak dalam kehidupan setiap anggota jemaat melalui kekeluargaan, kegotongroyongan, keharmonisan yang semakin bertumbuh dan erat sehingga terciptanya persekutuan, karapasan, kedamaian, dalam kehidupan orang Simbuang khususnya anggota jemaat yang hidup rukun satu dengan yang lainnya.</w:t>
      </w:r>
    </w:p>
    <w:p>
      <w:pPr>
        <w:pStyle w:val="Style3"/>
        <w:numPr>
          <w:ilvl w:val="0"/>
          <w:numId w:val="1"/>
        </w:numPr>
        <w:tabs>
          <w:tab w:leader="none" w:pos="410" w:val="left"/>
        </w:tabs>
        <w:widowControl w:val="0"/>
        <w:keepNext w:val="0"/>
        <w:keepLines w:val="0"/>
        <w:shd w:val="clear" w:color="auto" w:fill="auto"/>
        <w:bidi w:val="0"/>
        <w:jc w:val="both"/>
        <w:spacing w:before="0" w:after="194" w:line="260" w:lineRule="exact"/>
        <w:ind w:left="380" w:right="0"/>
      </w:pPr>
      <w:r>
        <w:rPr>
          <w:lang w:val="en-US" w:eastAsia="en-US" w:bidi="en-US"/>
          <w:w w:val="100"/>
          <w:spacing w:val="0"/>
          <w:color w:val="000000"/>
          <w:position w:val="0"/>
        </w:rPr>
        <w:t>Saran</w:t>
      </w:r>
    </w:p>
    <w:p>
      <w:pPr>
        <w:pStyle w:val="Style8"/>
        <w:numPr>
          <w:ilvl w:val="0"/>
          <w:numId w:val="3"/>
        </w:numPr>
        <w:tabs>
          <w:tab w:leader="none" w:pos="356" w:val="left"/>
        </w:tabs>
        <w:widowControl w:val="0"/>
        <w:keepNext w:val="0"/>
        <w:keepLines w:val="0"/>
        <w:shd w:val="clear" w:color="auto" w:fill="auto"/>
        <w:bidi w:val="0"/>
        <w:spacing w:before="0" w:after="129" w:line="636" w:lineRule="exact"/>
        <w:ind w:left="380" w:right="0"/>
      </w:pPr>
      <w:r>
        <w:rPr>
          <w:lang w:val="en-US" w:eastAsia="en-US" w:bidi="en-US"/>
          <w:w w:val="100"/>
          <w:spacing w:val="0"/>
          <w:color w:val="000000"/>
          <w:position w:val="0"/>
        </w:rPr>
        <w:t>Kepada Majelis Gereja Toraja Jemaat Sima, kiranya selalu memberikan pemahaman-pemahaman kepada setiap anggota jemaat tentang arti pesekutuan dan perdamaian yang didasari dari nilai-nilai yang ada pada budaya dalam hal ini adalah tongkonan yang dipeijumpakan dengan Injil melalui gedung gereja yang dibangun dengan mengikuti model tongkonan.</w:t>
      </w:r>
    </w:p>
    <w:p>
      <w:pPr>
        <w:pStyle w:val="Style8"/>
        <w:numPr>
          <w:ilvl w:val="0"/>
          <w:numId w:val="3"/>
        </w:numPr>
        <w:tabs>
          <w:tab w:leader="none" w:pos="356" w:val="left"/>
        </w:tabs>
        <w:widowControl w:val="0"/>
        <w:keepNext w:val="0"/>
        <w:keepLines w:val="0"/>
        <w:shd w:val="clear" w:color="auto" w:fill="auto"/>
        <w:bidi w:val="0"/>
        <w:spacing w:before="0" w:after="111" w:line="624" w:lineRule="exact"/>
        <w:ind w:left="380" w:right="0"/>
      </w:pPr>
      <w:r>
        <w:rPr>
          <w:lang w:val="en-US" w:eastAsia="en-US" w:bidi="en-US"/>
          <w:w w:val="100"/>
          <w:spacing w:val="0"/>
          <w:color w:val="000000"/>
          <w:position w:val="0"/>
        </w:rPr>
        <w:t>Kepada anggota jemaat, masyarakat, dan bersama pemerintah setempat, bahwa sungguh-sungguh memahami hal-hal sejarah yang teijadi pada masa lalu sebagai sarana untuk meningkatkan kehidupan persekutuan dan juga bangunan ini tetap dipertahankan dan dijaga karena merupakan bangunan satu-satunya dipertahankan dan dijaga karena merupakan bangunan satu-satunya yang menggunakan ciri khas Toraja serta dari bangunan gereja ini pun sudah menjadi salah satu objek atau cagar budaya yang disenangi oleh masyarakat sekitar maupun masyarakat luar sebagai salah satu destinasi karena bangunannya yang begitu unik.</w:t>
      </w:r>
    </w:p>
    <w:p>
      <w:pPr>
        <w:pStyle w:val="Style8"/>
        <w:numPr>
          <w:ilvl w:val="0"/>
          <w:numId w:val="3"/>
        </w:numPr>
        <w:tabs>
          <w:tab w:leader="none" w:pos="337" w:val="left"/>
        </w:tabs>
        <w:widowControl w:val="0"/>
        <w:keepNext w:val="0"/>
        <w:keepLines w:val="0"/>
        <w:shd w:val="clear" w:color="auto" w:fill="auto"/>
        <w:bidi w:val="0"/>
        <w:spacing w:before="0" w:after="0" w:line="636" w:lineRule="exact"/>
        <w:ind w:left="360" w:right="0" w:hanging="360"/>
      </w:pPr>
      <w:r>
        <w:rPr>
          <w:lang w:val="en-US" w:eastAsia="en-US" w:bidi="en-US"/>
          <w:w w:val="100"/>
          <w:spacing w:val="0"/>
          <w:color w:val="000000"/>
          <w:position w:val="0"/>
        </w:rPr>
        <w:t>Kepada Institut Agama Kristen Negeri (IAKN) Toraja, sebagai suatu lembaga yang hadir untuk mengkader dan mempersiapkan para pelayan-pelayan Tuhan ditengah-tengah kehidupan jemaat dan bermasyarakat kiranya lebih meningkatkan studi pembelajaran tentang budaya terlebih khusus peijumpaannya dengan Injil. Agar setiap pembaca baik dosen, mahasiswa, bahkan pembaca yang lainnya menjadi tahu dan mengerti bahwa Injil dan budaya sangat mempunyai hubungan yang begitu erat dan tak dapat dipisahkan dalam kehidupan beijemaat dan bermasyarakat.</w:t>
      </w:r>
    </w:p>
    <w:sectPr>
      <w:headerReference w:type="default" r:id="rId5"/>
      <w:footnotePr>
        <w:pos w:val="pageBottom"/>
        <w:numFmt w:val="decimal"/>
        <w:numRestart w:val="continuous"/>
      </w:footnotePr>
      <w:pgSz w:w="12240" w:h="20160"/>
      <w:pgMar w:top="2928" w:left="1173" w:right="2067" w:bottom="2357" w:header="0" w:footer="3" w:gutter="0"/>
      <w:rtlGutter w:val="0"/>
      <w:cols w:space="720"/>
      <w:pgNumType w:start="44"/>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5.15pt;margin-top:61.65pt;width:12.35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2"/>
      <w:szCs w:val="22"/>
      <w:rFonts w:ascii="Sylfaen" w:eastAsia="Sylfaen" w:hAnsi="Sylfaen" w:cs="Sylfae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Body text (2) + Calibri,Bold,Italic,Spacing 2 pt"/>
    <w:basedOn w:val="CharStyle9"/>
    <w:rPr>
      <w:lang w:val="en-US" w:eastAsia="en-US" w:bidi="en-US"/>
      <w:b/>
      <w:bCs/>
      <w:i/>
      <w:iCs/>
      <w:sz w:val="26"/>
      <w:szCs w:val="26"/>
      <w:rFonts w:ascii="Calibri" w:eastAsia="Calibri" w:hAnsi="Calibri" w:cs="Calibri"/>
      <w:w w:val="100"/>
      <w:spacing w:val="50"/>
      <w:color w:val="000000"/>
      <w:position w:val="0"/>
    </w:rPr>
  </w:style>
  <w:style w:type="paragraph" w:customStyle="1" w:styleId="Style3">
    <w:name w:val="Body text (3)"/>
    <w:basedOn w:val="Normal"/>
    <w:link w:val="CharStyle4"/>
    <w:pPr>
      <w:widowControl w:val="0"/>
      <w:shd w:val="clear" w:color="auto" w:fill="FFFFFF"/>
      <w:jc w:val="center"/>
      <w:spacing w:line="833" w:lineRule="exact"/>
      <w:ind w:hanging="380"/>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Fonts w:ascii="Sylfaen" w:eastAsia="Sylfaen" w:hAnsi="Sylfaen" w:cs="Sylfaen"/>
    </w:rPr>
  </w:style>
  <w:style w:type="paragraph" w:customStyle="1" w:styleId="Style8">
    <w:name w:val="Body text (2)"/>
    <w:basedOn w:val="Normal"/>
    <w:link w:val="CharStyle9"/>
    <w:pPr>
      <w:widowControl w:val="0"/>
      <w:shd w:val="clear" w:color="auto" w:fill="FFFFFF"/>
      <w:jc w:val="both"/>
      <w:spacing w:after="540" w:line="0" w:lineRule="exact"/>
      <w:ind w:hanging="380"/>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