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1233" w:line="280" w:lineRule="exact"/>
        <w:ind w:left="0" w:right="24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5"/>
        <w:numPr>
          <w:ilvl w:val="0"/>
          <w:numId w:val="1"/>
        </w:numPr>
        <w:tabs>
          <w:tab w:leader="none" w:pos="449" w:val="left"/>
        </w:tabs>
        <w:widowControl w:val="0"/>
        <w:keepNext w:val="0"/>
        <w:keepLines w:val="0"/>
        <w:shd w:val="clear" w:color="auto" w:fill="auto"/>
        <w:bidi w:val="0"/>
        <w:spacing w:before="0" w:after="258" w:line="220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Alkitab</w:t>
      </w:r>
    </w:p>
    <w:p>
      <w:pPr>
        <w:pStyle w:val="Style7"/>
        <w:numPr>
          <w:ilvl w:val="0"/>
          <w:numId w:val="3"/>
        </w:numPr>
        <w:tabs>
          <w:tab w:leader="none" w:pos="718" w:val="left"/>
        </w:tabs>
        <w:widowControl w:val="0"/>
        <w:keepNext w:val="0"/>
        <w:keepLines w:val="0"/>
        <w:shd w:val="clear" w:color="auto" w:fill="auto"/>
        <w:bidi w:val="0"/>
        <w:spacing w:before="0" w:after="254" w:line="220" w:lineRule="exact"/>
        <w:ind w:left="0" w:right="0" w:firstLine="0"/>
      </w:pPr>
      <w:r>
        <w:rPr>
          <w:rStyle w:val="CharStyle9"/>
        </w:rPr>
        <w:t>Alkitab Bahasa Indonesia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(Terbitan LAI, 2002)</w:t>
      </w:r>
    </w:p>
    <w:p>
      <w:pPr>
        <w:pStyle w:val="Style7"/>
        <w:numPr>
          <w:ilvl w:val="0"/>
          <w:numId w:val="3"/>
        </w:numPr>
        <w:tabs>
          <w:tab w:leader="none" w:pos="718" w:val="left"/>
        </w:tabs>
        <w:widowControl w:val="0"/>
        <w:keepNext w:val="0"/>
        <w:keepLines w:val="0"/>
        <w:shd w:val="clear" w:color="auto" w:fill="auto"/>
        <w:bidi w:val="0"/>
        <w:spacing w:before="0" w:after="1017" w:line="220" w:lineRule="exact"/>
        <w:ind w:left="0" w:right="0" w:firstLine="0"/>
      </w:pPr>
      <w:r>
        <w:rPr>
          <w:rStyle w:val="CharStyle9"/>
        </w:rPr>
        <w:t>Alkitab Elektronik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(LAI, versi 2.0)</w:t>
      </w:r>
    </w:p>
    <w:p>
      <w:pPr>
        <w:pStyle w:val="Style10"/>
        <w:numPr>
          <w:ilvl w:val="0"/>
          <w:numId w:val="1"/>
        </w:numPr>
        <w:tabs>
          <w:tab w:leader="none" w:pos="44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Kamus, Konkordansi, Dan Ensiklopedi Alkitab</w:t>
      </w:r>
    </w:p>
    <w:p>
      <w:pPr>
        <w:pStyle w:val="Style7"/>
        <w:numPr>
          <w:ilvl w:val="0"/>
          <w:numId w:val="5"/>
        </w:numPr>
        <w:tabs>
          <w:tab w:leader="none" w:pos="718" w:val="left"/>
        </w:tabs>
        <w:widowControl w:val="0"/>
        <w:keepNext w:val="0"/>
        <w:keepLines w:val="0"/>
        <w:shd w:val="clear" w:color="auto" w:fill="auto"/>
        <w:bidi w:val="0"/>
        <w:spacing w:before="0" w:after="0" w:line="51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Depdikbud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11" w:lineRule="exact"/>
        <w:ind w:left="148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1991 </w:t>
      </w:r>
      <w:r>
        <w:rPr>
          <w:rStyle w:val="CharStyle9"/>
        </w:rPr>
        <w:t>Kamus Besar Bahasa Indonesia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(Jakarta: Balai Pustaka)</w:t>
      </w:r>
    </w:p>
    <w:p>
      <w:pPr>
        <w:pStyle w:val="Style7"/>
        <w:numPr>
          <w:ilvl w:val="0"/>
          <w:numId w:val="5"/>
        </w:numPr>
        <w:tabs>
          <w:tab w:leader="none" w:pos="7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02" w:lineRule="exact"/>
        <w:ind w:left="780" w:right="800" w:hanging="7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Prent, J. J. Adisubrata, W. J.S. Poerwadarminta 1969 </w:t>
      </w:r>
      <w:r>
        <w:rPr>
          <w:rStyle w:val="CharStyle9"/>
        </w:rPr>
        <w:t>Kamus Latin-Indonesia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(Kanisius: Semarang)</w:t>
      </w:r>
    </w:p>
    <w:p>
      <w:pPr>
        <w:pStyle w:val="Style7"/>
        <w:numPr>
          <w:ilvl w:val="0"/>
          <w:numId w:val="5"/>
        </w:numPr>
        <w:tabs>
          <w:tab w:leader="none" w:pos="718" w:val="left"/>
        </w:tabs>
        <w:widowControl w:val="0"/>
        <w:keepNext w:val="0"/>
        <w:keepLines w:val="0"/>
        <w:shd w:val="clear" w:color="auto" w:fill="auto"/>
        <w:bidi w:val="0"/>
        <w:spacing w:before="0" w:after="23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Salim, Peter dan Yenny Salim</w:t>
      </w:r>
    </w:p>
    <w:p>
      <w:pPr>
        <w:pStyle w:val="Style12"/>
        <w:widowControl w:val="0"/>
        <w:keepNext/>
        <w:keepLines/>
        <w:shd w:val="clear" w:color="auto" w:fill="auto"/>
        <w:bidi w:val="0"/>
        <w:jc w:val="left"/>
        <w:spacing w:before="0" w:after="235" w:line="220" w:lineRule="exact"/>
        <w:ind w:left="1480" w:right="0" w:firstLine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Kamus Bahasa Indonesia Kontemporer</w:t>
      </w:r>
      <w:bookmarkEnd w:id="1"/>
    </w:p>
    <w:p>
      <w:pPr>
        <w:pStyle w:val="Style7"/>
        <w:numPr>
          <w:ilvl w:val="0"/>
          <w:numId w:val="5"/>
        </w:numPr>
        <w:tabs>
          <w:tab w:leader="none" w:pos="718" w:val="left"/>
        </w:tabs>
        <w:widowControl w:val="0"/>
        <w:keepNext w:val="0"/>
        <w:keepLines w:val="0"/>
        <w:shd w:val="clear" w:color="auto" w:fill="auto"/>
        <w:bidi w:val="0"/>
        <w:spacing w:before="0" w:after="6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Tamrau, J., Dr. H. van der Veen,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07" w:lineRule="exact"/>
        <w:ind w:left="148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1972 </w:t>
      </w:r>
      <w:r>
        <w:rPr>
          <w:rStyle w:val="CharStyle9"/>
        </w:rPr>
        <w:t>Kamus Indonesia - Toraja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(Rantepao: Yayasan Perguruan Kristen Toraja)</w:t>
      </w:r>
    </w:p>
    <w:p>
      <w:pPr>
        <w:pStyle w:val="Style7"/>
        <w:numPr>
          <w:ilvl w:val="0"/>
          <w:numId w:val="5"/>
        </w:numPr>
        <w:tabs>
          <w:tab w:leader="none" w:pos="718" w:val="left"/>
        </w:tabs>
        <w:widowControl w:val="0"/>
        <w:keepNext w:val="0"/>
        <w:keepLines w:val="0"/>
        <w:shd w:val="clear" w:color="auto" w:fill="auto"/>
        <w:bidi w:val="0"/>
        <w:spacing w:before="0" w:after="0" w:line="50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YKBK/OMF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239" w:line="220" w:lineRule="exact"/>
        <w:ind w:left="1480" w:right="0" w:hanging="700"/>
      </w:pPr>
      <w:r>
        <w:rPr>
          <w:rStyle w:val="CharStyle16"/>
          <w:b w:val="0"/>
          <w:bCs w:val="0"/>
          <w:i w:val="0"/>
          <w:iCs w:val="0"/>
        </w:rPr>
        <w:t xml:space="preserve">1997 </w:t>
      </w:r>
      <w:r>
        <w:rPr>
          <w:lang w:val="en-US" w:eastAsia="en-US" w:bidi="en-US"/>
          <w:w w:val="100"/>
          <w:spacing w:val="0"/>
          <w:color w:val="000000"/>
          <w:position w:val="0"/>
        </w:rPr>
        <w:t>Ensiklopedi Alkitab Masa Kini,</w:t>
      </w:r>
      <w:r>
        <w:rPr>
          <w:rStyle w:val="CharStyle16"/>
          <w:b w:val="0"/>
          <w:bCs w:val="0"/>
          <w:i w:val="0"/>
          <w:iCs w:val="0"/>
        </w:rPr>
        <w:t xml:space="preserve"> (Jakarta: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480" w:right="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2903" w:left="1032" w:right="3030" w:bottom="2903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YKBK/OMF)</w:t>
      </w:r>
    </w:p>
    <w:p>
      <w:pPr>
        <w:pStyle w:val="Style7"/>
        <w:numPr>
          <w:ilvl w:val="0"/>
          <w:numId w:val="7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spacing w:before="0" w:after="0" w:line="51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Abineno, J. L. Ch.,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1520" w:right="0" w:hanging="8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2003 </w:t>
      </w:r>
      <w:r>
        <w:rPr>
          <w:rStyle w:val="CharStyle9"/>
        </w:rPr>
        <w:t>Sekitar Etika dan Soal-Soal Etis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(Jakarta: BPK Gunung Mulia)</w:t>
      </w:r>
    </w:p>
    <w:p>
      <w:pPr>
        <w:pStyle w:val="Style21"/>
        <w:widowControl w:val="0"/>
        <w:keepNext/>
        <w:keepLines/>
        <w:shd w:val="clear" w:color="auto" w:fill="auto"/>
        <w:bidi w:val="0"/>
        <w:spacing w:before="0" w:after="242" w:line="240" w:lineRule="exact"/>
        <w:ind w:left="0" w:right="0" w:firstLine="0"/>
      </w:pPr>
      <w:bookmarkStart w:id="2" w:name="bookmark2"/>
      <w:r>
        <w:rPr>
          <w:rStyle w:val="CharStyle23"/>
        </w:rPr>
        <w:t>2</w:t>
      </w:r>
      <w:r>
        <w:rPr>
          <w:lang w:val="en-US" w:eastAsia="en-US" w:bidi="en-US"/>
          <w:w w:val="100"/>
          <w:spacing w:val="0"/>
          <w:color w:val="000000"/>
          <w:position w:val="0"/>
        </w:rPr>
        <w:t>.</w:t>
      </w:r>
      <w:bookmarkEnd w:id="2"/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right"/>
        <w:spacing w:before="0" w:after="0" w:line="220" w:lineRule="exact"/>
        <w:ind w:left="0" w:right="0" w:firstLine="0"/>
      </w:pPr>
      <w:r>
        <w:rPr>
          <w:rStyle w:val="CharStyle16"/>
          <w:b w:val="0"/>
          <w:bCs w:val="0"/>
          <w:i w:val="0"/>
          <w:iCs w:val="0"/>
        </w:rPr>
        <w:t xml:space="preserve">2000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Moral dan Masalah-Masalahnya</w:t>
      </w:r>
      <w:r>
        <w:rPr>
          <w:rStyle w:val="CharStyle16"/>
          <w:b w:val="0"/>
          <w:bCs w:val="0"/>
          <w:i w:val="0"/>
          <w:iCs w:val="0"/>
        </w:rPr>
        <w:t xml:space="preserve"> (Yogyakarta:</w:t>
      </w:r>
    </w:p>
    <w:p>
      <w:pPr>
        <w:framePr w:h="328" w:hSpace="2790" w:wrap="notBeside" w:vAnchor="text" w:hAnchor="text" w:x="2791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3pt;height:16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7"/>
        <w:numPr>
          <w:ilvl w:val="0"/>
          <w:numId w:val="7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spacing w:before="286" w:after="242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Atkinson, David</w:t>
      </w:r>
    </w:p>
    <w:p>
      <w:pPr>
        <w:pStyle w:val="Style7"/>
        <w:numPr>
          <w:ilvl w:val="0"/>
          <w:numId w:val="9"/>
        </w:numPr>
        <w:tabs>
          <w:tab w:leader="none" w:pos="1472" w:val="left"/>
        </w:tabs>
        <w:widowControl w:val="0"/>
        <w:keepNext w:val="0"/>
        <w:keepLines w:val="0"/>
        <w:shd w:val="clear" w:color="auto" w:fill="auto"/>
        <w:bidi w:val="0"/>
        <w:spacing w:before="0" w:after="232" w:line="220" w:lineRule="exact"/>
        <w:ind w:left="480" w:right="0" w:firstLine="0"/>
      </w:pPr>
      <w:r>
        <w:rPr>
          <w:rStyle w:val="CharStyle9"/>
        </w:rPr>
        <w:t>Kejadian 1-11.,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(Jakarta: YKBK/OMF)</w:t>
      </w:r>
    </w:p>
    <w:p>
      <w:pPr>
        <w:pStyle w:val="Style7"/>
        <w:numPr>
          <w:ilvl w:val="0"/>
          <w:numId w:val="7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Becher, Jeanne</w:t>
      </w:r>
    </w:p>
    <w:p>
      <w:pPr>
        <w:pStyle w:val="Style7"/>
        <w:numPr>
          <w:ilvl w:val="0"/>
          <w:numId w:val="9"/>
        </w:numPr>
        <w:tabs>
          <w:tab w:leader="none" w:pos="147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28" w:lineRule="exact"/>
        <w:ind w:left="1520" w:right="0"/>
      </w:pPr>
      <w:r>
        <w:rPr>
          <w:rStyle w:val="CharStyle9"/>
        </w:rPr>
        <w:t>Perempuan, agama dan Seksualitas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(Jakarta: BPK Gunung Mulia)</w:t>
      </w:r>
    </w:p>
    <w:p>
      <w:pPr>
        <w:pStyle w:val="Style7"/>
        <w:numPr>
          <w:ilvl w:val="0"/>
          <w:numId w:val="11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spacing w:before="0" w:after="246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 Jong, Christiaan.,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right"/>
        <w:spacing w:before="0" w:after="232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2001 </w:t>
      </w:r>
      <w:r>
        <w:rPr>
          <w:rStyle w:val="CharStyle9"/>
        </w:rPr>
        <w:t>Apa Itu Calvinisme?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(Jakarta: BPK Gunung Mulia)</w:t>
      </w:r>
    </w:p>
    <w:p>
      <w:pPr>
        <w:pStyle w:val="Style7"/>
        <w:numPr>
          <w:ilvl w:val="0"/>
          <w:numId w:val="11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spacing w:before="0" w:after="4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Huijbers, Theo,</w:t>
      </w:r>
    </w:p>
    <w:p>
      <w:pPr>
        <w:pStyle w:val="Style12"/>
        <w:tabs>
          <w:tab w:leader="none" w:pos="1472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523" w:lineRule="exact"/>
        <w:ind w:left="480" w:right="0" w:firstLine="0"/>
      </w:pPr>
      <w:bookmarkStart w:id="3" w:name="bookmark3"/>
      <w:r>
        <w:rPr>
          <w:rStyle w:val="CharStyle24"/>
          <w:b w:val="0"/>
          <w:bCs w:val="0"/>
          <w:i w:val="0"/>
          <w:iCs w:val="0"/>
        </w:rPr>
        <w:t>1992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>Mencari Allah; Pengantar Ke Dalam Filsafat</w:t>
      </w:r>
      <w:bookmarkEnd w:id="3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right"/>
        <w:spacing w:before="0" w:after="0" w:line="523" w:lineRule="exact"/>
        <w:ind w:left="0" w:right="0" w:firstLine="0"/>
      </w:pPr>
      <w:r>
        <w:rPr>
          <w:rStyle w:val="CharStyle9"/>
        </w:rPr>
        <w:t>Ketvhanan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(Yogyakarta: Pustaka Filsafat Kanisius)</w:t>
      </w:r>
    </w:p>
    <w:p>
      <w:pPr>
        <w:pStyle w:val="Style7"/>
        <w:numPr>
          <w:ilvl w:val="0"/>
          <w:numId w:val="11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spacing w:before="0" w:after="237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Kieser, Bernhard</w:t>
      </w:r>
    </w:p>
    <w:p>
      <w:pPr>
        <w:pStyle w:val="Style12"/>
        <w:tabs>
          <w:tab w:leader="none" w:pos="1472" w:val="left"/>
          <w:tab w:leader="none" w:pos="5717" w:val="left"/>
        </w:tabs>
        <w:widowControl w:val="0"/>
        <w:keepNext/>
        <w:keepLines/>
        <w:shd w:val="clear" w:color="auto" w:fill="auto"/>
        <w:bidi w:val="0"/>
        <w:jc w:val="both"/>
        <w:spacing w:before="0" w:after="242" w:line="220" w:lineRule="exact"/>
        <w:ind w:left="480" w:right="0" w:firstLine="0"/>
      </w:pPr>
      <w:bookmarkStart w:id="4" w:name="bookmark4"/>
      <w:r>
        <w:rPr>
          <w:rStyle w:val="CharStyle24"/>
          <w:b w:val="0"/>
          <w:bCs w:val="0"/>
          <w:i w:val="0"/>
          <w:iCs w:val="0"/>
        </w:rPr>
        <w:t>1991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>Paguyuban Manus ia Dengan</w:t>
        <w:tab/>
        <w:t>Dasar Firman</w:t>
      </w:r>
      <w:bookmarkEnd w:id="4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520" w:right="0" w:firstLine="0"/>
        <w:sectPr>
          <w:footerReference w:type="default" r:id="rId7"/>
          <w:headerReference w:type="first" r:id="rId8"/>
          <w:footerReference w:type="first" r:id="rId9"/>
          <w:titlePg/>
          <w:pgSz w:w="11900" w:h="16840"/>
          <w:pgMar w:top="3376" w:left="1011" w:right="3033" w:bottom="3376" w:header="0" w:footer="3" w:gutter="0"/>
          <w:rtlGutter w:val="0"/>
          <w:cols w:space="720"/>
          <w:pgNumType w:start="79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(Yogyakarta: Kanisius)</w:t>
      </w:r>
    </w:p>
    <w:p>
      <w:pPr>
        <w:pStyle w:val="Style7"/>
        <w:numPr>
          <w:ilvl w:val="0"/>
          <w:numId w:val="11"/>
        </w:numPr>
        <w:tabs>
          <w:tab w:leader="none" w:pos="534" w:val="left"/>
        </w:tabs>
        <w:widowControl w:val="0"/>
        <w:keepNext w:val="0"/>
        <w:keepLines w:val="0"/>
        <w:shd w:val="clear" w:color="auto" w:fill="auto"/>
        <w:bidi w:val="0"/>
        <w:spacing w:before="0" w:after="0" w:line="51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Rausch, Thomas P.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515" w:lineRule="exact"/>
        <w:ind w:left="4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2001 </w:t>
      </w:r>
      <w:r>
        <w:rPr>
          <w:rStyle w:val="CharStyle9"/>
        </w:rPr>
        <w:t>Katolisisma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(Yogyakarta: Kanisius)</w:t>
      </w:r>
    </w:p>
    <w:p>
      <w:pPr>
        <w:pStyle w:val="Style7"/>
        <w:numPr>
          <w:ilvl w:val="0"/>
          <w:numId w:val="11"/>
        </w:numPr>
        <w:tabs>
          <w:tab w:leader="none" w:pos="534" w:val="left"/>
        </w:tabs>
        <w:widowControl w:val="0"/>
        <w:keepNext w:val="0"/>
        <w:keepLines w:val="0"/>
        <w:shd w:val="clear" w:color="auto" w:fill="auto"/>
        <w:bidi w:val="0"/>
        <w:spacing w:before="0" w:after="0" w:line="51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Sitompul, Einar M.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15" w:lineRule="exact"/>
        <w:ind w:left="1500" w:right="0" w:hanging="10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2004 </w:t>
      </w:r>
      <w:r>
        <w:rPr>
          <w:rStyle w:val="CharStyle9"/>
        </w:rPr>
        <w:t>Gereja Menyikapi Perubahan,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(Jakarta: BPK Gunung Mulia)</w:t>
      </w:r>
    </w:p>
    <w:p>
      <w:pPr>
        <w:pStyle w:val="Style7"/>
        <w:numPr>
          <w:ilvl w:val="0"/>
          <w:numId w:val="11"/>
        </w:numPr>
        <w:tabs>
          <w:tab w:leader="none" w:pos="534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Sott, John,</w:t>
      </w:r>
    </w:p>
    <w:p>
      <w:pPr>
        <w:pStyle w:val="Style12"/>
        <w:tabs>
          <w:tab w:leader="none" w:pos="1453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529" w:lineRule="exact"/>
        <w:ind w:left="480" w:right="0" w:firstLine="0"/>
      </w:pPr>
      <w:bookmarkStart w:id="5" w:name="bookmark5"/>
      <w:r>
        <w:rPr>
          <w:rStyle w:val="CharStyle24"/>
          <w:b w:val="0"/>
          <w:bCs w:val="0"/>
          <w:i w:val="0"/>
          <w:iCs w:val="0"/>
        </w:rPr>
        <w:t>198 4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>Isu-Isu Global; Menantang Kepemimpinan Kristiani-</w:t>
      </w:r>
      <w:bookmarkEnd w:id="5"/>
    </w:p>
    <w:p>
      <w:pPr>
        <w:pStyle w:val="Style12"/>
        <w:widowControl w:val="0"/>
        <w:keepNext/>
        <w:keepLines/>
        <w:shd w:val="clear" w:color="auto" w:fill="auto"/>
        <w:bidi w:val="0"/>
        <w:jc w:val="both"/>
        <w:spacing w:before="0" w:after="0" w:line="529" w:lineRule="exact"/>
        <w:ind w:left="1500" w:right="0" w:firstLine="0"/>
      </w:pPr>
      <w:bookmarkStart w:id="6" w:name="bookmark6"/>
      <w:r>
        <w:rPr>
          <w:lang w:val="en-US" w:eastAsia="en-US" w:bidi="en-US"/>
          <w:w w:val="100"/>
          <w:spacing w:val="0"/>
          <w:color w:val="000000"/>
          <w:position w:val="0"/>
        </w:rPr>
        <w:t>Penilaian Atas Masai ah Sosial Dan Moral Kontemporer</w:t>
      </w:r>
      <w:r>
        <w:rPr>
          <w:rStyle w:val="CharStyle24"/>
          <w:b w:val="0"/>
          <w:bCs w:val="0"/>
          <w:i w:val="0"/>
          <w:iCs w:val="0"/>
        </w:rPr>
        <w:t xml:space="preserve"> (Jakarta: YKBK/OMF)</w:t>
      </w:r>
      <w:bookmarkEnd w:id="6"/>
    </w:p>
    <w:p>
      <w:pPr>
        <w:pStyle w:val="Style7"/>
        <w:numPr>
          <w:ilvl w:val="0"/>
          <w:numId w:val="11"/>
        </w:numPr>
        <w:tabs>
          <w:tab w:leader="none" w:pos="553" w:val="left"/>
        </w:tabs>
        <w:widowControl w:val="0"/>
        <w:keepNext w:val="0"/>
        <w:keepLines w:val="0"/>
        <w:shd w:val="clear" w:color="auto" w:fill="auto"/>
        <w:bidi w:val="0"/>
        <w:spacing w:before="0" w:after="0" w:line="529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Subandrijo, Bambang,</w:t>
      </w:r>
    </w:p>
    <w:p>
      <w:pPr>
        <w:pStyle w:val="Style7"/>
        <w:tabs>
          <w:tab w:leader="none" w:pos="1453" w:val="left"/>
        </w:tabs>
        <w:widowControl w:val="0"/>
        <w:keepNext w:val="0"/>
        <w:keepLines w:val="0"/>
        <w:shd w:val="clear" w:color="auto" w:fill="auto"/>
        <w:bidi w:val="0"/>
        <w:spacing w:before="0" w:after="0" w:line="525" w:lineRule="exact"/>
        <w:ind w:left="4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2003</w:t>
        <w:tab/>
        <w:t>A</w:t>
      </w:r>
      <w:r>
        <w:rPr>
          <w:rStyle w:val="CharStyle9"/>
        </w:rPr>
        <w:t>gama Dalam Praksis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(Jakarta: BPK Gunung Mulia-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right"/>
        <w:spacing w:before="0" w:after="0" w:line="52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Yayasan Widya Bhakti)</w:t>
      </w:r>
    </w:p>
    <w:p>
      <w:pPr>
        <w:pStyle w:val="Style7"/>
        <w:numPr>
          <w:ilvl w:val="0"/>
          <w:numId w:val="11"/>
        </w:numPr>
        <w:tabs>
          <w:tab w:leader="none" w:pos="558" w:val="left"/>
        </w:tabs>
        <w:widowControl w:val="0"/>
        <w:keepNext w:val="0"/>
        <w:keepLines w:val="0"/>
        <w:shd w:val="clear" w:color="auto" w:fill="auto"/>
        <w:bidi w:val="0"/>
        <w:spacing w:before="0" w:after="242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Theologia, Institut</w:t>
      </w:r>
    </w:p>
    <w:p>
      <w:pPr>
        <w:pStyle w:val="Style12"/>
        <w:widowControl w:val="0"/>
        <w:keepNext/>
        <w:keepLines/>
        <w:shd w:val="clear" w:color="auto" w:fill="auto"/>
        <w:bidi w:val="0"/>
        <w:jc w:val="right"/>
        <w:spacing w:before="0" w:after="247" w:line="220" w:lineRule="exact"/>
        <w:ind w:left="0" w:right="0" w:firstLine="0"/>
      </w:pPr>
      <w:bookmarkStart w:id="7" w:name="bookmark7"/>
      <w:r>
        <w:rPr>
          <w:rStyle w:val="CharStyle24"/>
          <w:b w:val="0"/>
          <w:bCs w:val="0"/>
          <w:i w:val="0"/>
          <w:iCs w:val="0"/>
        </w:rPr>
        <w:t xml:space="preserve">1983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Manusia Toraja; Dari Mana-Bagai mana-Ke mana</w:t>
      </w:r>
      <w:bookmarkEnd w:id="7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right"/>
        <w:spacing w:before="0" w:after="242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(Toraja: Institut Theologia</w:t>
      </w:r>
    </w:p>
    <w:p>
      <w:pPr>
        <w:pStyle w:val="Style7"/>
        <w:numPr>
          <w:ilvl w:val="0"/>
          <w:numId w:val="11"/>
        </w:numPr>
        <w:tabs>
          <w:tab w:leader="none" w:pos="558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Toraja, Pusbang Gereja</w:t>
      </w:r>
    </w:p>
    <w:p>
      <w:pPr>
        <w:pStyle w:val="Style12"/>
        <w:widowControl w:val="0"/>
        <w:keepNext/>
        <w:keepLines/>
        <w:shd w:val="clear" w:color="auto" w:fill="auto"/>
        <w:bidi w:val="0"/>
        <w:jc w:val="right"/>
        <w:spacing w:before="0" w:after="0" w:line="534" w:lineRule="exact"/>
        <w:ind w:left="0" w:right="0" w:firstLine="0"/>
      </w:pPr>
      <w:bookmarkStart w:id="8" w:name="bookmark8"/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Aluk, Adat </w:t>
      </w:r>
      <w:r>
        <w:rPr>
          <w:rStyle w:val="CharStyle25"/>
          <w:b/>
          <w:bCs/>
          <w:i/>
          <w:iCs/>
        </w:rPr>
        <w:t>dan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Kebudayaan Toraja; Dalam</w:t>
      </w:r>
      <w:bookmarkEnd w:id="8"/>
    </w:p>
    <w:p>
      <w:pPr>
        <w:pStyle w:val="Style14"/>
        <w:tabs>
          <w:tab w:leader="none" w:pos="6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34" w:lineRule="exact"/>
        <w:ind w:left="15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Perjumpaannya Dengan Injil</w:t>
      </w:r>
      <w:r>
        <w:rPr>
          <w:rStyle w:val="CharStyle16"/>
          <w:b w:val="0"/>
          <w:bCs w:val="0"/>
          <w:i w:val="0"/>
          <w:iCs w:val="0"/>
        </w:rPr>
        <w:t xml:space="preserve"> (Toraja:</w:t>
        <w:tab/>
        <w:t>Pusbang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534" w:lineRule="exact"/>
        <w:ind w:left="15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Gereja Toraja)</w:t>
      </w:r>
    </w:p>
    <w:p>
      <w:pPr>
        <w:pStyle w:val="Style7"/>
        <w:numPr>
          <w:ilvl w:val="0"/>
          <w:numId w:val="11"/>
        </w:numPr>
        <w:tabs>
          <w:tab w:leader="none" w:pos="1453" w:val="left"/>
        </w:tabs>
        <w:widowControl w:val="0"/>
        <w:keepNext w:val="0"/>
        <w:keepLines w:val="0"/>
        <w:shd w:val="clear" w:color="auto" w:fill="auto"/>
        <w:bidi w:val="0"/>
        <w:spacing w:before="0" w:after="247" w:line="220" w:lineRule="exact"/>
        <w:ind w:left="1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Verkuyl, J.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1500" w:right="0" w:firstLine="0"/>
        <w:sectPr>
          <w:pgSz w:w="11900" w:h="16840"/>
          <w:pgMar w:top="2891" w:left="982" w:right="3046" w:bottom="2891" w:header="0" w:footer="3" w:gutter="0"/>
          <w:rtlGutter w:val="0"/>
          <w:cols w:space="720"/>
          <w:noEndnote/>
          <w:docGrid w:linePitch="360"/>
        </w:sectPr>
      </w:pPr>
      <w:r>
        <w:rPr>
          <w:rStyle w:val="CharStyle9"/>
        </w:rPr>
        <w:t>Etika Seksuil,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(Jakarta: BPK Gunung Mulia)</w:t>
      </w:r>
    </w:p>
    <w:p>
      <w:pPr>
        <w:pStyle w:val="Style7"/>
        <w:numPr>
          <w:ilvl w:val="0"/>
          <w:numId w:val="11"/>
        </w:numPr>
        <w:tabs>
          <w:tab w:leader="none" w:pos="606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Wibisono, Koento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 w:line="531" w:lineRule="exact"/>
        <w:ind w:left="1500" w:right="0"/>
      </w:pPr>
      <w:r>
        <w:rPr>
          <w:rStyle w:val="CharStyle16"/>
          <w:b w:val="0"/>
          <w:bCs w:val="0"/>
          <w:i w:val="0"/>
          <w:iCs w:val="0"/>
        </w:rPr>
        <w:t xml:space="preserve">1983 Arti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Perkembangan Menurut Filsafat Positivisms Auguste Comte</w:t>
      </w:r>
      <w:r>
        <w:rPr>
          <w:rStyle w:val="CharStyle16"/>
          <w:b w:val="0"/>
          <w:bCs w:val="0"/>
          <w:i w:val="0"/>
          <w:iCs w:val="0"/>
        </w:rPr>
        <w:t xml:space="preserve"> (Yogyakarta: Gadja Mada University Press)</w:t>
      </w:r>
    </w:p>
    <w:sectPr>
      <w:pgSz w:w="11900" w:h="16840"/>
      <w:pgMar w:top="2905" w:left="965" w:right="3105" w:bottom="2905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40.55pt;margin-top:703.7pt;width:10.95pt;height:7.6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0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241.85pt;margin-top:702.35pt;width:11.15pt;height:7.6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0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51.75pt;margin-top:145.85pt;width:86.5pt;height:7.6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9"/>
                    <w:b/>
                    <w:bCs/>
                  </w:rPr>
                  <w:t>C. Buku-Buku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en-US" w:eastAsia="en-US" w:bidi="en-US"/>
        <w:b/>
        <w:bCs/>
        <w:i w:val="0"/>
        <w:iCs w:val="0"/>
        <w:u w:val="none"/>
        <w:strike w:val="0"/>
        <w:smallCaps w:val="0"/>
        <w:sz w:val="22"/>
        <w:szCs w:val="22"/>
        <w:rFonts w:ascii="Courier New" w:eastAsia="Courier New" w:hAnsi="Courier New" w:cs="Courier New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Courier New" w:eastAsia="Courier New" w:hAnsi="Courier New" w:cs="Courier New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Courier New" w:eastAsia="Courier New" w:hAnsi="Courier New" w:cs="Courier New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Courier New" w:eastAsia="Courier New" w:hAnsi="Courier New" w:cs="Courier New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2000"/>
      <w:numFmt w:val="decimal"/>
      <w:lvlText w:val="%1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Courier New" w:eastAsia="Courier New" w:hAnsi="Courier New" w:cs="Courier New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4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Courier New" w:eastAsia="Courier New" w:hAnsi="Courier New" w:cs="Courier New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2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Courier New" w:eastAsia="Courier New" w:hAnsi="Courier New" w:cs="Courier New"/>
    </w:rPr>
  </w:style>
  <w:style w:type="character" w:customStyle="1" w:styleId="CharStyle6">
    <w:name w:val="Body text (3)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Courier New" w:eastAsia="Courier New" w:hAnsi="Courier New" w:cs="Courier New"/>
      <w:spacing w:val="0"/>
    </w:rPr>
  </w:style>
  <w:style w:type="character" w:customStyle="1" w:styleId="CharStyle8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2"/>
      <w:szCs w:val="22"/>
      <w:rFonts w:ascii="Courier New" w:eastAsia="Courier New" w:hAnsi="Courier New" w:cs="Courier New"/>
    </w:rPr>
  </w:style>
  <w:style w:type="character" w:customStyle="1" w:styleId="CharStyle9">
    <w:name w:val="Body text (2) + Bold,Italic"/>
    <w:basedOn w:val="CharStyle8"/>
    <w:rPr>
      <w:lang w:val="en-US" w:eastAsia="en-US" w:bidi="en-US"/>
      <w:b/>
      <w:bCs/>
      <w:i/>
      <w:iCs/>
      <w:w w:val="100"/>
      <w:spacing w:val="0"/>
      <w:color w:val="000000"/>
      <w:position w:val="0"/>
    </w:rPr>
  </w:style>
  <w:style w:type="character" w:customStyle="1" w:styleId="CharStyle11">
    <w:name w:val="Body text (4)_"/>
    <w:basedOn w:val="DefaultParagraphFont"/>
    <w:link w:val="Style10"/>
    <w:rPr>
      <w:b/>
      <w:bCs/>
      <w:i w:val="0"/>
      <w:iCs w:val="0"/>
      <w:u w:val="none"/>
      <w:strike w:val="0"/>
      <w:smallCaps w:val="0"/>
      <w:sz w:val="22"/>
      <w:szCs w:val="22"/>
      <w:rFonts w:ascii="Courier New" w:eastAsia="Courier New" w:hAnsi="Courier New" w:cs="Courier New"/>
    </w:rPr>
  </w:style>
  <w:style w:type="character" w:customStyle="1" w:styleId="CharStyle13">
    <w:name w:val="Heading #3_"/>
    <w:basedOn w:val="DefaultParagraphFont"/>
    <w:link w:val="Style12"/>
    <w:rPr>
      <w:b/>
      <w:bCs/>
      <w:i/>
      <w:iCs/>
      <w:u w:val="none"/>
      <w:strike w:val="0"/>
      <w:smallCaps w:val="0"/>
      <w:sz w:val="22"/>
      <w:szCs w:val="22"/>
      <w:rFonts w:ascii="Courier New" w:eastAsia="Courier New" w:hAnsi="Courier New" w:cs="Courier New"/>
    </w:rPr>
  </w:style>
  <w:style w:type="character" w:customStyle="1" w:styleId="CharStyle15">
    <w:name w:val="Body text (5)_"/>
    <w:basedOn w:val="DefaultParagraphFont"/>
    <w:link w:val="Style14"/>
    <w:rPr>
      <w:b/>
      <w:bCs/>
      <w:i/>
      <w:iCs/>
      <w:u w:val="none"/>
      <w:strike w:val="0"/>
      <w:smallCaps w:val="0"/>
      <w:sz w:val="22"/>
      <w:szCs w:val="22"/>
      <w:rFonts w:ascii="Courier New" w:eastAsia="Courier New" w:hAnsi="Courier New" w:cs="Courier New"/>
    </w:rPr>
  </w:style>
  <w:style w:type="character" w:customStyle="1" w:styleId="CharStyle16">
    <w:name w:val="Body text (5) + Not Bold,Not Italic"/>
    <w:basedOn w:val="CharStyle15"/>
    <w:rPr>
      <w:lang w:val="en-US" w:eastAsia="en-US" w:bidi="en-US"/>
      <w:b/>
      <w:bCs/>
      <w:i/>
      <w:iCs/>
      <w:w w:val="100"/>
      <w:spacing w:val="0"/>
      <w:color w:val="000000"/>
      <w:position w:val="0"/>
    </w:rPr>
  </w:style>
  <w:style w:type="character" w:customStyle="1" w:styleId="CharStyle18">
    <w:name w:val="Header or footer_"/>
    <w:basedOn w:val="DefaultParagraphFont"/>
    <w:link w:val="Style17"/>
    <w:rPr>
      <w:b/>
      <w:bCs/>
      <w:i w:val="0"/>
      <w:iCs w:val="0"/>
      <w:u w:val="none"/>
      <w:strike w:val="0"/>
      <w:smallCaps w:val="0"/>
      <w:sz w:val="22"/>
      <w:szCs w:val="22"/>
      <w:rFonts w:ascii="Courier New" w:eastAsia="Courier New" w:hAnsi="Courier New" w:cs="Courier New"/>
    </w:rPr>
  </w:style>
  <w:style w:type="character" w:customStyle="1" w:styleId="CharStyle19">
    <w:name w:val="Header or footer"/>
    <w:basedOn w:val="CharStyle18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0">
    <w:name w:val="Header or footer + Book Antiqua,10.5 pt,Spacing 2 pt"/>
    <w:basedOn w:val="CharStyle18"/>
    <w:rPr>
      <w:lang w:val="en-US" w:eastAsia="en-US" w:bidi="en-US"/>
      <w:b/>
      <w:bCs/>
      <w:sz w:val="21"/>
      <w:szCs w:val="21"/>
      <w:rFonts w:ascii="Book Antiqua" w:eastAsia="Book Antiqua" w:hAnsi="Book Antiqua" w:cs="Book Antiqua"/>
      <w:w w:val="100"/>
      <w:spacing w:val="40"/>
      <w:color w:val="000000"/>
      <w:position w:val="0"/>
    </w:rPr>
  </w:style>
  <w:style w:type="character" w:customStyle="1" w:styleId="CharStyle22">
    <w:name w:val="Heading #1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24"/>
      <w:szCs w:val="24"/>
      <w:rFonts w:ascii="Courier New" w:eastAsia="Courier New" w:hAnsi="Courier New" w:cs="Courier New"/>
    </w:rPr>
  </w:style>
  <w:style w:type="character" w:customStyle="1" w:styleId="CharStyle23">
    <w:name w:val="Heading #1 + Bold"/>
    <w:basedOn w:val="CharStyle22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4">
    <w:name w:val="Heading #3 + Not Bold,Not Italic"/>
    <w:basedOn w:val="CharStyle13"/>
    <w:rPr>
      <w:lang w:val="en-US" w:eastAsia="en-US" w:bidi="en-US"/>
      <w:b/>
      <w:bCs/>
      <w:i/>
      <w:iCs/>
      <w:w w:val="100"/>
      <w:spacing w:val="0"/>
      <w:color w:val="000000"/>
      <w:position w:val="0"/>
    </w:rPr>
  </w:style>
  <w:style w:type="character" w:customStyle="1" w:styleId="CharStyle25">
    <w:name w:val="Heading #3"/>
    <w:basedOn w:val="CharStyle13"/>
    <w:rPr>
      <w:lang w:val="en-US" w:eastAsia="en-US" w:bidi="en-US"/>
      <w:u w:val="single"/>
      <w:w w:val="100"/>
      <w:spacing w:val="0"/>
      <w:color w:val="000000"/>
      <w:position w:val="0"/>
    </w:rPr>
  </w:style>
  <w:style w:type="paragraph" w:customStyle="1" w:styleId="Style3">
    <w:name w:val="Heading #2"/>
    <w:basedOn w:val="Normal"/>
    <w:link w:val="CharStyle4"/>
    <w:pPr>
      <w:widowControl w:val="0"/>
      <w:shd w:val="clear" w:color="auto" w:fill="FFFFFF"/>
      <w:jc w:val="center"/>
      <w:outlineLvl w:val="1"/>
      <w:spacing w:after="132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Courier New" w:eastAsia="Courier New" w:hAnsi="Courier New" w:cs="Courier New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jc w:val="both"/>
      <w:spacing w:before="1320" w:after="3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Courier New" w:eastAsia="Courier New" w:hAnsi="Courier New" w:cs="Courier New"/>
      <w:spacing w:val="0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FFFFFF"/>
      <w:jc w:val="both"/>
      <w:spacing w:before="300" w:after="300" w:line="0" w:lineRule="exact"/>
      <w:ind w:hanging="10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ourier New" w:eastAsia="Courier New" w:hAnsi="Courier New" w:cs="Courier New"/>
    </w:rPr>
  </w:style>
  <w:style w:type="paragraph" w:customStyle="1" w:styleId="Style10">
    <w:name w:val="Body text (4)"/>
    <w:basedOn w:val="Normal"/>
    <w:link w:val="CharStyle11"/>
    <w:pPr>
      <w:widowControl w:val="0"/>
      <w:shd w:val="clear" w:color="auto" w:fill="FFFFFF"/>
      <w:jc w:val="both"/>
      <w:spacing w:before="1320" w:line="511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Courier New" w:eastAsia="Courier New" w:hAnsi="Courier New" w:cs="Courier New"/>
    </w:rPr>
  </w:style>
  <w:style w:type="paragraph" w:customStyle="1" w:styleId="Style12">
    <w:name w:val="Heading #3"/>
    <w:basedOn w:val="Normal"/>
    <w:link w:val="CharStyle13"/>
    <w:pPr>
      <w:widowControl w:val="0"/>
      <w:shd w:val="clear" w:color="auto" w:fill="FFFFFF"/>
      <w:outlineLvl w:val="2"/>
      <w:spacing w:before="300" w:after="300" w:line="0" w:lineRule="exact"/>
    </w:pPr>
    <w:rPr>
      <w:b/>
      <w:bCs/>
      <w:i/>
      <w:iCs/>
      <w:u w:val="none"/>
      <w:strike w:val="0"/>
      <w:smallCaps w:val="0"/>
      <w:sz w:val="22"/>
      <w:szCs w:val="22"/>
      <w:rFonts w:ascii="Courier New" w:eastAsia="Courier New" w:hAnsi="Courier New" w:cs="Courier New"/>
    </w:rPr>
  </w:style>
  <w:style w:type="paragraph" w:customStyle="1" w:styleId="Style14">
    <w:name w:val="Body text (5)"/>
    <w:basedOn w:val="Normal"/>
    <w:link w:val="CharStyle15"/>
    <w:pPr>
      <w:widowControl w:val="0"/>
      <w:shd w:val="clear" w:color="auto" w:fill="FFFFFF"/>
      <w:spacing w:after="300" w:line="0" w:lineRule="exact"/>
      <w:ind w:hanging="1020"/>
    </w:pPr>
    <w:rPr>
      <w:b/>
      <w:bCs/>
      <w:i/>
      <w:iCs/>
      <w:u w:val="none"/>
      <w:strike w:val="0"/>
      <w:smallCaps w:val="0"/>
      <w:sz w:val="22"/>
      <w:szCs w:val="22"/>
      <w:rFonts w:ascii="Courier New" w:eastAsia="Courier New" w:hAnsi="Courier New" w:cs="Courier New"/>
    </w:rPr>
  </w:style>
  <w:style w:type="paragraph" w:customStyle="1" w:styleId="Style17">
    <w:name w:val="Header or footer"/>
    <w:basedOn w:val="Normal"/>
    <w:link w:val="CharStyle1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Courier New" w:eastAsia="Courier New" w:hAnsi="Courier New" w:cs="Courier New"/>
    </w:rPr>
  </w:style>
  <w:style w:type="paragraph" w:customStyle="1" w:styleId="Style21">
    <w:name w:val="Heading #1"/>
    <w:basedOn w:val="Normal"/>
    <w:link w:val="CharStyle22"/>
    <w:pPr>
      <w:widowControl w:val="0"/>
      <w:shd w:val="clear" w:color="auto" w:fill="FFFFFF"/>
      <w:jc w:val="both"/>
      <w:outlineLvl w:val="0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Courier New" w:eastAsia="Courier New" w:hAnsi="Courier New" w:cs="Courier Ne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oter" Target="footer2.xml"/></Relationships>
</file>