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636" w:line="240" w:lineRule="exact"/>
        <w:ind w:left="3660" w:right="0" w:firstLine="0"/>
      </w:pPr>
      <w:bookmarkStart w:id="0" w:name="bookmark0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numPr>
          <w:ilvl w:val="0"/>
          <w:numId w:val="1"/>
        </w:numPr>
        <w:tabs>
          <w:tab w:leader="none" w:pos="448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613" w:lineRule="exact"/>
        <w:ind w:left="0" w:right="0" w:firstLine="0"/>
      </w:pPr>
      <w:bookmarkStart w:id="1" w:name="bookmark1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Alkitab, Ensiklopedi, Konkordansi dan Kamus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520" w:right="0"/>
      </w:pPr>
      <w:r>
        <w:rPr>
          <w:rStyle w:val="CharStyle10"/>
        </w:rPr>
        <w:t>Alkitab,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(Lembaga Alkitab Indonesia), 1995.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520" w:right="0"/>
      </w:pPr>
      <w:r>
        <w:rPr>
          <w:lang w:val="id-ID" w:eastAsia="id-ID" w:bidi="id-ID"/>
          <w:w w:val="100"/>
          <w:color w:val="000000"/>
          <w:position w:val="0"/>
        </w:rPr>
        <w:t xml:space="preserve">Ensiklopedi Alkitab Masa Kini Jilid </w:t>
      </w:r>
      <w:r>
        <w:rPr>
          <w:rStyle w:val="CharStyle13"/>
          <w:i/>
          <w:iCs/>
        </w:rPr>
        <w:t>A-L,</w:t>
      </w:r>
      <w:r>
        <w:rPr>
          <w:rStyle w:val="CharStyle14"/>
          <w:i w:val="0"/>
          <w:iCs w:val="0"/>
        </w:rPr>
        <w:t xml:space="preserve"> Jakarta (YKBK/OMF), 2000.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520" w:right="0"/>
      </w:pPr>
      <w:r>
        <w:rPr>
          <w:rStyle w:val="CharStyle10"/>
        </w:rPr>
        <w:t>Ensiklopedi Indonesia 1,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Iktiar Baru,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Hoeve, Jakarta, 1980.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84" w:line="315" w:lineRule="exact"/>
        <w:ind w:left="2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Kuper,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Adam 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Kuper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Jessica, </w:t>
      </w:r>
      <w:r>
        <w:rPr>
          <w:rStyle w:val="CharStyle10"/>
        </w:rPr>
        <w:t>Ensiklopedi Ilmu-Ilmu Sosial,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 (PT. Raja Grafindo Persada).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95" w:line="260" w:lineRule="exact"/>
        <w:ind w:left="2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Walker,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D.F., </w:t>
      </w:r>
      <w:r>
        <w:rPr>
          <w:rStyle w:val="CharStyle10"/>
        </w:rPr>
        <w:t>Konkordansi Alkitab,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(BPK Gunung Mulia), 1999.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89" w:line="321" w:lineRule="exact"/>
        <w:ind w:left="2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Poervvadarminta, W.J. S, </w:t>
      </w:r>
      <w:r>
        <w:rPr>
          <w:rStyle w:val="CharStyle10"/>
        </w:rPr>
        <w:t>Kamus Umum Bahasa Indonesia,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(Balai Pustaka), 1986.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0" w:line="260" w:lineRule="exact"/>
        <w:ind w:left="2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Soedarmo, R, </w:t>
      </w:r>
      <w:r>
        <w:rPr>
          <w:rStyle w:val="CharStyle10"/>
        </w:rPr>
        <w:t>Kamus Istilah Teologi,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(BPK Gunung Mulia), 1988.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605" w:line="321" w:lineRule="exact"/>
        <w:ind w:left="2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 ammu, J.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Van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der Veen, </w:t>
      </w:r>
      <w:r>
        <w:rPr>
          <w:rStyle w:val="CharStyle10"/>
        </w:rPr>
        <w:t>Kamus Toraja - Indonesia,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Rantepao (YPKT), 1972.</w:t>
      </w:r>
    </w:p>
    <w:p>
      <w:pPr>
        <w:pStyle w:val="Style3"/>
        <w:numPr>
          <w:ilvl w:val="0"/>
          <w:numId w:val="3"/>
        </w:numPr>
        <w:tabs>
          <w:tab w:leader="none" w:pos="419" w:val="left"/>
        </w:tabs>
        <w:widowControl w:val="0"/>
        <w:keepNext/>
        <w:keepLines/>
        <w:shd w:val="clear" w:color="auto" w:fill="auto"/>
        <w:bidi w:val="0"/>
        <w:jc w:val="both"/>
        <w:spacing w:before="0" w:after="187" w:line="240" w:lineRule="exact"/>
        <w:ind w:left="0" w:right="0" w:firstLine="0"/>
      </w:pPr>
      <w:bookmarkStart w:id="2" w:name="bookmark2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Buku-Buku Karangan</w:t>
      </w:r>
      <w:bookmarkEnd w:id="2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2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Bakker, J.W.M.</w:t>
      </w:r>
    </w:p>
    <w:p>
      <w:pPr>
        <w:pStyle w:val="Style11"/>
        <w:tabs>
          <w:tab w:leader="none" w:pos="24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5" w:lineRule="exact"/>
        <w:ind w:left="1040" w:right="0" w:firstLine="0"/>
      </w:pPr>
      <w:r>
        <w:rPr>
          <w:rStyle w:val="CharStyle14"/>
          <w:i w:val="0"/>
          <w:iCs w:val="0"/>
        </w:rPr>
        <w:t>1984</w:t>
        <w:tab/>
      </w:r>
      <w:r>
        <w:rPr>
          <w:lang w:val="id-ID" w:eastAsia="id-ID" w:bidi="id-ID"/>
          <w:w w:val="100"/>
          <w:color w:val="000000"/>
          <w:position w:val="0"/>
        </w:rPr>
        <w:t>Filsafat Kebudayaan, Suatu Pengantar,</w:t>
      </w:r>
      <w:r>
        <w:rPr>
          <w:rStyle w:val="CharStyle14"/>
          <w:i w:val="0"/>
          <w:iCs w:val="0"/>
        </w:rPr>
        <w:t xml:space="preserve"> Jakarta (BPK Gunung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84" w:line="315" w:lineRule="exact"/>
        <w:ind w:left="25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Mulia) dan Yogyakarta (Kanisius).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2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BlommendaJ, J.</w:t>
      </w:r>
    </w:p>
    <w:p>
      <w:pPr>
        <w:pStyle w:val="Style11"/>
        <w:tabs>
          <w:tab w:leader="none" w:pos="24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6" w:lineRule="exact"/>
        <w:ind w:left="1040" w:right="0" w:firstLine="0"/>
      </w:pPr>
      <w:r>
        <w:rPr>
          <w:rStyle w:val="CharStyle14"/>
          <w:i w:val="0"/>
          <w:iCs w:val="0"/>
        </w:rPr>
        <w:t>1990</w:t>
        <w:tab/>
      </w:r>
      <w:r>
        <w:rPr>
          <w:lang w:val="id-ID" w:eastAsia="id-ID" w:bidi="id-ID"/>
          <w:w w:val="100"/>
          <w:color w:val="000000"/>
          <w:position w:val="0"/>
        </w:rPr>
        <w:t>Pengantar Kepada Perjanjian Lama,</w:t>
      </w:r>
      <w:r>
        <w:rPr>
          <w:rStyle w:val="CharStyle14"/>
          <w:i w:val="0"/>
          <w:iCs w:val="0"/>
        </w:rPr>
        <w:t xml:space="preserve"> Jakarta (BPK Gunung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93" w:line="326" w:lineRule="exact"/>
        <w:ind w:left="25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Mulia).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2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Darmaputera, Eka</w:t>
      </w:r>
    </w:p>
    <w:p>
      <w:pPr>
        <w:pStyle w:val="Style11"/>
        <w:tabs>
          <w:tab w:leader="none" w:pos="24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9" w:lineRule="exact"/>
        <w:ind w:left="1040" w:right="0" w:firstLine="0"/>
      </w:pPr>
      <w:r>
        <w:rPr>
          <w:rStyle w:val="CharStyle14"/>
          <w:i w:val="0"/>
          <w:iCs w:val="0"/>
        </w:rPr>
        <w:t>1995</w:t>
        <w:tab/>
      </w:r>
      <w:r>
        <w:rPr>
          <w:lang w:val="id-ID" w:eastAsia="id-ID" w:bidi="id-ID"/>
          <w:w w:val="100"/>
          <w:color w:val="000000"/>
          <w:position w:val="0"/>
        </w:rPr>
        <w:t>Buku Penuntun Buletin Gereja dan Teologi Injil dan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5" w:line="309" w:lineRule="exact"/>
        <w:ind w:left="2520" w:right="0" w:firstLine="0"/>
      </w:pPr>
      <w:r>
        <w:rPr>
          <w:rStyle w:val="CharStyle10"/>
        </w:rPr>
        <w:t>Kebudayaan,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Redaksi Eka Darmaputra dkk.</w:t>
      </w:r>
    </w:p>
    <w:p>
      <w:pPr>
        <w:pStyle w:val="Style11"/>
        <w:tabs>
          <w:tab w:leader="none" w:pos="24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4" w:lineRule="exact"/>
        <w:ind w:left="1040" w:right="0" w:firstLine="0"/>
      </w:pPr>
      <w:r>
        <w:rPr>
          <w:rStyle w:val="CharStyle14"/>
          <w:i w:val="0"/>
          <w:iCs w:val="0"/>
        </w:rPr>
        <w:t>2005</w:t>
        <w:tab/>
      </w:r>
      <w:r>
        <w:rPr>
          <w:lang w:val="id-ID" w:eastAsia="id-ID" w:bidi="id-ID"/>
          <w:w w:val="100"/>
          <w:color w:val="000000"/>
          <w:position w:val="0"/>
        </w:rPr>
        <w:t>Pergulatan Kehadiran Kristen di Indonesia, Teks-Teks Terpilih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75" w:line="304" w:lineRule="exact"/>
        <w:ind w:left="2520" w:right="0" w:firstLine="0"/>
      </w:pPr>
      <w:r>
        <w:rPr>
          <w:rStyle w:val="CharStyle10"/>
        </w:rPr>
        <w:t>Eka Darmaputera,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(BPK Gunung Mulia).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2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Geertz, Clifford</w:t>
      </w:r>
    </w:p>
    <w:p>
      <w:pPr>
        <w:pStyle w:val="Style8"/>
        <w:tabs>
          <w:tab w:leader="none" w:pos="24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1040" w:right="0" w:firstLine="0"/>
        <w:sectPr>
          <w:headerReference w:type="even" r:id="rId5"/>
          <w:headerReference w:type="default" r:id="rId6"/>
          <w:footnotePr>
            <w:pos w:val="pageBottom"/>
            <w:numFmt w:val="decimal"/>
            <w:numRestart w:val="continuous"/>
          </w:footnotePr>
          <w:pgSz w:w="11900" w:h="16840"/>
          <w:pgMar w:top="2014" w:left="1045" w:right="1940" w:bottom="1328" w:header="0" w:footer="3" w:gutter="0"/>
          <w:rtlGutter w:val="0"/>
          <w:cols w:space="720"/>
          <w:pgNumType w:start="73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2004</w:t>
        <w:tab/>
      </w:r>
      <w:r>
        <w:rPr>
          <w:rStyle w:val="CharStyle10"/>
        </w:rPr>
        <w:t>Tafsir Kebudayaan,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 (Kanisius).</w:t>
      </w:r>
    </w:p>
    <w:tbl>
      <w:tblPr>
        <w:tblOverlap w:val="never"/>
        <w:tblLayout w:type="fixed"/>
        <w:jc w:val="center"/>
      </w:tblPr>
      <w:tblGrid>
        <w:gridCol w:w="2183"/>
        <w:gridCol w:w="7808"/>
      </w:tblGrid>
      <w:tr>
        <w:trPr>
          <w:trHeight w:val="134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9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1080" w:right="0" w:hanging="760"/>
            </w:pPr>
            <w:r>
              <w:rPr>
                <w:rStyle w:val="CharStyle15"/>
              </w:rPr>
              <w:t>Kruyt, A. C. 1976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99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1" w:lineRule="exact"/>
              <w:ind w:left="0" w:right="0" w:firstLine="0"/>
            </w:pPr>
            <w:r>
              <w:rPr>
                <w:rStyle w:val="CharStyle16"/>
              </w:rPr>
              <w:t>Keluar Dari Agama Suku, Masuk ke Agama Kristen</w:t>
            </w:r>
            <w:r>
              <w:rPr>
                <w:rStyle w:val="CharStyle17"/>
              </w:rPr>
              <w:t xml:space="preserve">, </w:t>
            </w:r>
            <w:r>
              <w:rPr>
                <w:rStyle w:val="CharStyle15"/>
              </w:rPr>
              <w:t>Jakarta (BPK Gunung Mulia).</w:t>
            </w:r>
          </w:p>
        </w:tc>
      </w:tr>
      <w:tr>
        <w:trPr>
          <w:trHeight w:val="141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9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1080" w:right="0" w:hanging="760"/>
            </w:pPr>
            <w:r>
              <w:rPr>
                <w:rStyle w:val="CharStyle17"/>
                <w:lang w:val="en-US" w:eastAsia="en-US" w:bidi="en-US"/>
              </w:rPr>
              <w:t xml:space="preserve">Lane, </w:t>
            </w:r>
            <w:r>
              <w:rPr>
                <w:rStyle w:val="CharStyle15"/>
                <w:lang w:val="en-US" w:eastAsia="en-US" w:bidi="en-US"/>
              </w:rPr>
              <w:t xml:space="preserve">Tony </w:t>
            </w:r>
            <w:r>
              <w:rPr>
                <w:rStyle w:val="CharStyle15"/>
              </w:rPr>
              <w:t>1996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99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6" w:lineRule="exact"/>
              <w:ind w:left="0" w:right="0" w:firstLine="0"/>
            </w:pPr>
            <w:r>
              <w:rPr>
                <w:rStyle w:val="CharStyle16"/>
              </w:rPr>
              <w:t>Runtut Pijar, Sejarah Pemikiran Kristen,</w:t>
            </w:r>
            <w:r>
              <w:rPr>
                <w:rStyle w:val="CharStyle17"/>
              </w:rPr>
              <w:t xml:space="preserve"> </w:t>
            </w:r>
            <w:r>
              <w:rPr>
                <w:rStyle w:val="CharStyle15"/>
              </w:rPr>
              <w:t>Jakarta (BPK Gunung Mulia).</w:t>
            </w:r>
          </w:p>
        </w:tc>
      </w:tr>
      <w:tr>
        <w:trPr>
          <w:trHeight w:val="84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9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4" w:lineRule="exact"/>
              <w:ind w:left="1080" w:right="0" w:hanging="760"/>
            </w:pPr>
            <w:r>
              <w:rPr>
                <w:rStyle w:val="CharStyle17"/>
              </w:rPr>
              <w:t xml:space="preserve">Leks, </w:t>
            </w:r>
            <w:r>
              <w:rPr>
                <w:rStyle w:val="CharStyle15"/>
                <w:lang w:val="en-US" w:eastAsia="en-US" w:bidi="en-US"/>
              </w:rPr>
              <w:t xml:space="preserve">Stefan </w:t>
            </w:r>
            <w:r>
              <w:rPr>
                <w:rStyle w:val="CharStyle15"/>
              </w:rPr>
              <w:t>2002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9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00" w:lineRule="exact"/>
              <w:ind w:left="0" w:right="0" w:firstLine="0"/>
            </w:pPr>
            <w:r>
              <w:rPr>
                <w:rStyle w:val="CharStyle16"/>
              </w:rPr>
              <w:t>Tafsir Injil Matius,</w:t>
            </w:r>
            <w:r>
              <w:rPr>
                <w:rStyle w:val="CharStyle17"/>
              </w:rPr>
              <w:t xml:space="preserve"> </w:t>
            </w:r>
            <w:r>
              <w:rPr>
                <w:rStyle w:val="CharStyle15"/>
              </w:rPr>
              <w:t>Yogyakarta (Kanisius).</w:t>
            </w:r>
          </w:p>
        </w:tc>
      </w:tr>
    </w:tbl>
    <w:p>
      <w:pPr>
        <w:framePr w:w="99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spacing w:line="660" w:lineRule="exact"/>
        <w:rPr>
          <w:sz w:val="24"/>
          <w:szCs w:val="24"/>
        </w:rPr>
      </w:pPr>
    </w:p>
    <w:p>
      <w:pPr>
        <w:pStyle w:val="Style18"/>
        <w:framePr w:w="9990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30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Mohammad, Bushar</w:t>
      </w:r>
    </w:p>
    <w:tbl>
      <w:tblPr>
        <w:tblOverlap w:val="never"/>
        <w:tblLayout w:type="fixed"/>
        <w:jc w:val="center"/>
      </w:tblPr>
      <w:tblGrid>
        <w:gridCol w:w="2183"/>
        <w:gridCol w:w="7808"/>
      </w:tblGrid>
      <w:tr>
        <w:trPr>
          <w:trHeight w:val="36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9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1000" w:right="0" w:firstLine="0"/>
            </w:pPr>
            <w:r>
              <w:rPr>
                <w:rStyle w:val="CharStyle15"/>
              </w:rPr>
              <w:t>2003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9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500" w:right="0" w:firstLine="0"/>
            </w:pPr>
            <w:r>
              <w:rPr>
                <w:rStyle w:val="CharStyle16"/>
              </w:rPr>
              <w:t>Asas-Asas Hukum adat, Suatu Pengantar,</w:t>
            </w:r>
            <w:r>
              <w:rPr>
                <w:rStyle w:val="CharStyle17"/>
              </w:rPr>
              <w:t xml:space="preserve"> </w:t>
            </w:r>
            <w:r>
              <w:rPr>
                <w:rStyle w:val="CharStyle15"/>
              </w:rPr>
              <w:t>Jakarta (PT. Pradnya</w:t>
            </w:r>
          </w:p>
        </w:tc>
      </w:tr>
      <w:tr>
        <w:trPr>
          <w:trHeight w:val="349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9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9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500" w:right="0" w:firstLine="0"/>
            </w:pPr>
            <w:r>
              <w:rPr>
                <w:rStyle w:val="CharStyle15"/>
              </w:rPr>
              <w:t>Paramita).</w:t>
            </w:r>
          </w:p>
        </w:tc>
      </w:tr>
    </w:tbl>
    <w:p>
      <w:pPr>
        <w:framePr w:w="99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291" w:after="0" w:line="300" w:lineRule="exact"/>
        <w:ind w:left="240" w:right="0" w:firstLine="0"/>
      </w:pPr>
      <w:r>
        <w:rPr>
          <w:rStyle w:val="CharStyle22"/>
          <w:b w:val="0"/>
          <w:bCs w:val="0"/>
        </w:rPr>
        <w:t xml:space="preserve">Niftrik,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G.C. Van dan Boland, B.J.</w:t>
      </w:r>
    </w:p>
    <w:p>
      <w:pPr>
        <w:pStyle w:val="Style20"/>
        <w:tabs>
          <w:tab w:leader="none" w:pos="25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51" w:line="300" w:lineRule="exact"/>
        <w:ind w:left="9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1995</w:t>
        <w:tab/>
      </w:r>
      <w:r>
        <w:rPr>
          <w:rStyle w:val="CharStyle23"/>
          <w:lang w:val="en-US" w:eastAsia="en-US" w:bidi="en-US"/>
          <w:b/>
          <w:bCs/>
        </w:rPr>
        <w:t xml:space="preserve">Dogmatika </w:t>
      </w:r>
      <w:r>
        <w:rPr>
          <w:rStyle w:val="CharStyle23"/>
          <w:b/>
          <w:bCs/>
        </w:rPr>
        <w:t xml:space="preserve">Masa </w:t>
      </w:r>
      <w:r>
        <w:rPr>
          <w:rStyle w:val="CharStyle23"/>
          <w:lang w:val="en-US" w:eastAsia="en-US" w:bidi="en-US"/>
          <w:b/>
          <w:bCs/>
        </w:rPr>
        <w:t>Kini,</w:t>
      </w:r>
      <w:r>
        <w:rPr>
          <w:rStyle w:val="CharStyle22"/>
          <w:b w:val="0"/>
          <w:bCs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(BPK Gunung Mulia).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0" w:line="300" w:lineRule="exact"/>
        <w:ind w:left="2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Peursen, C.a. Van</w:t>
      </w:r>
    </w:p>
    <w:p>
      <w:pPr>
        <w:pStyle w:val="Style20"/>
        <w:tabs>
          <w:tab w:leader="none" w:pos="25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60" w:line="300" w:lineRule="exact"/>
        <w:ind w:left="9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2004</w:t>
        <w:tab/>
      </w:r>
      <w:r>
        <w:rPr>
          <w:rStyle w:val="CharStyle23"/>
          <w:b/>
          <w:bCs/>
        </w:rPr>
        <w:t>Strategi Kebudayaan</w:t>
      </w:r>
      <w:r>
        <w:rPr>
          <w:rStyle w:val="CharStyle23"/>
          <w:lang w:val="en-US" w:eastAsia="en-US" w:bidi="en-US"/>
          <w:b/>
          <w:bCs/>
        </w:rPr>
        <w:t>,</w:t>
      </w:r>
      <w:r>
        <w:rPr>
          <w:rStyle w:val="CharStyle22"/>
          <w:b w:val="0"/>
          <w:bCs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Yogyakarta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(Kanisius).</w:t>
      </w:r>
    </w:p>
    <w:p>
      <w:pPr>
        <w:pStyle w:val="Style18"/>
        <w:framePr w:w="9990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30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Schreiner, Lothar</w:t>
      </w:r>
    </w:p>
    <w:p>
      <w:pPr>
        <w:pStyle w:val="Style24"/>
        <w:framePr w:w="9990" w:wrap="notBeside" w:vAnchor="text" w:hAnchor="text" w:xAlign="center" w:y="1"/>
        <w:tabs>
          <w:tab w:leader="none" w:pos="1643" w:val="left"/>
        </w:tabs>
        <w:widowControl w:val="0"/>
        <w:keepNext w:val="0"/>
        <w:keepLines w:val="0"/>
        <w:shd w:val="clear" w:color="auto" w:fill="auto"/>
        <w:bidi w:val="0"/>
        <w:spacing w:before="0" w:after="0" w:line="300" w:lineRule="exact"/>
        <w:ind w:left="0" w:right="0" w:firstLine="0"/>
      </w:pPr>
      <w:r>
        <w:rPr>
          <w:rStyle w:val="CharStyle26"/>
          <w:b/>
          <w:bCs/>
          <w:i w:val="0"/>
          <w:iCs w:val="0"/>
        </w:rPr>
        <w:t>1986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Adat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Injil, Perjumpaan Adat Dengan Dunia Kristen di</w:t>
      </w:r>
    </w:p>
    <w:tbl>
      <w:tblPr>
        <w:tblOverlap w:val="never"/>
        <w:tblLayout w:type="fixed"/>
        <w:jc w:val="center"/>
      </w:tblPr>
      <w:tblGrid>
        <w:gridCol w:w="2183"/>
        <w:gridCol w:w="7808"/>
      </w:tblGrid>
      <w:tr>
        <w:trPr>
          <w:trHeight w:val="56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9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9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380" w:right="0" w:firstLine="0"/>
            </w:pPr>
            <w:r>
              <w:rPr>
                <w:rStyle w:val="CharStyle16"/>
              </w:rPr>
              <w:t>Tanah Batak.</w:t>
            </w:r>
          </w:p>
        </w:tc>
      </w:tr>
      <w:tr>
        <w:trPr>
          <w:trHeight w:val="106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99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4" w:lineRule="exact"/>
              <w:ind w:left="900" w:right="0" w:hanging="740"/>
            </w:pPr>
            <w:r>
              <w:rPr>
                <w:rStyle w:val="CharStyle15"/>
              </w:rPr>
              <w:t>Singgih, E. G. 1982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99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380" w:right="0" w:firstLine="0"/>
            </w:pPr>
            <w:r>
              <w:rPr>
                <w:rStyle w:val="CharStyle16"/>
              </w:rPr>
              <w:t>Dari Jsrel ke Asia,</w:t>
            </w:r>
            <w:r>
              <w:rPr>
                <w:rStyle w:val="CharStyle17"/>
              </w:rPr>
              <w:t xml:space="preserve"> </w:t>
            </w:r>
            <w:r>
              <w:rPr>
                <w:rStyle w:val="CharStyle15"/>
              </w:rPr>
              <w:t>Jakarta (BPK Gunung Mulia).</w:t>
            </w:r>
          </w:p>
        </w:tc>
      </w:tr>
      <w:tr>
        <w:trPr>
          <w:trHeight w:val="141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9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9" w:lineRule="exact"/>
              <w:ind w:left="900" w:right="0" w:hanging="740"/>
            </w:pPr>
            <w:r>
              <w:rPr>
                <w:rStyle w:val="CharStyle15"/>
              </w:rPr>
              <w:t>Soepomo, R. 2003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99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94" w:lineRule="exact"/>
              <w:ind w:left="380" w:right="0" w:firstLine="0"/>
            </w:pPr>
            <w:r>
              <w:rPr>
                <w:rStyle w:val="CharStyle16"/>
              </w:rPr>
              <w:t>Bab-Bab Tentang Hukum Adat,</w:t>
            </w:r>
            <w:r>
              <w:rPr>
                <w:rStyle w:val="CharStyle17"/>
              </w:rPr>
              <w:t xml:space="preserve"> </w:t>
            </w:r>
            <w:r>
              <w:rPr>
                <w:rStyle w:val="CharStyle15"/>
              </w:rPr>
              <w:t>Jakarta (PT. Pradnya Paramita).</w:t>
            </w:r>
          </w:p>
        </w:tc>
      </w:tr>
      <w:tr>
        <w:trPr>
          <w:trHeight w:val="79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9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9" w:lineRule="exact"/>
              <w:ind w:left="900" w:right="0" w:hanging="740"/>
            </w:pPr>
            <w:r>
              <w:rPr>
                <w:rStyle w:val="CharStyle15"/>
              </w:rPr>
              <w:t>Ukur, F. 1999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9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380" w:right="0" w:firstLine="0"/>
            </w:pPr>
            <w:r>
              <w:rPr>
                <w:rStyle w:val="CharStyle16"/>
              </w:rPr>
              <w:t>Agama Dalam Dialog,</w:t>
            </w:r>
            <w:r>
              <w:rPr>
                <w:rStyle w:val="CharStyle17"/>
              </w:rPr>
              <w:t xml:space="preserve"> </w:t>
            </w:r>
            <w:r>
              <w:rPr>
                <w:rStyle w:val="CharStyle15"/>
              </w:rPr>
              <w:t>Jakarta (BPK Gunung Mulia).</w:t>
            </w:r>
          </w:p>
        </w:tc>
      </w:tr>
    </w:tbl>
    <w:p>
      <w:pPr>
        <w:framePr w:w="99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296" w:after="0" w:line="3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End, Thomas</w:t>
      </w:r>
    </w:p>
    <w:p>
      <w:pPr>
        <w:pStyle w:val="Style27"/>
        <w:tabs>
          <w:tab w:leader="none" w:pos="254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40" w:right="0" w:firstLine="0"/>
      </w:pPr>
      <w:r>
        <w:rPr>
          <w:rStyle w:val="CharStyle29"/>
          <w:b/>
          <w:bCs/>
          <w:i w:val="0"/>
          <w:iCs w:val="0"/>
        </w:rPr>
        <w:t>1991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Harta Dalam Bejana, Sejarah Ringkas</w:t>
      </w:r>
      <w:r>
        <w:rPr>
          <w:rStyle w:val="CharStyle30"/>
          <w:b w:val="0"/>
          <w:bCs w:val="0"/>
          <w:i w:val="0"/>
          <w:iCs w:val="0"/>
        </w:rPr>
        <w:t xml:space="preserve">, </w:t>
      </w:r>
      <w:r>
        <w:rPr>
          <w:rStyle w:val="CharStyle29"/>
          <w:b/>
          <w:bCs/>
          <w:i w:val="0"/>
          <w:iCs w:val="0"/>
        </w:rPr>
        <w:t>Jakarta (BPK Gunung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371" w:line="388" w:lineRule="exact"/>
        <w:ind w:left="2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Mulia).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0" w:line="3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Wignjodipoero, R. Soerojo</w:t>
      </w:r>
    </w:p>
    <w:p>
      <w:pPr>
        <w:pStyle w:val="Style27"/>
        <w:tabs>
          <w:tab w:leader="none" w:pos="2548" w:val="left"/>
        </w:tabs>
        <w:widowControl w:val="0"/>
        <w:keepNext w:val="0"/>
        <w:keepLines w:val="0"/>
        <w:shd w:val="clear" w:color="auto" w:fill="auto"/>
        <w:bidi w:val="0"/>
        <w:spacing w:before="0" w:after="0" w:line="354" w:lineRule="exact"/>
        <w:ind w:left="840" w:right="0" w:firstLine="0"/>
      </w:pPr>
      <w:r>
        <w:rPr>
          <w:rStyle w:val="CharStyle29"/>
          <w:b/>
          <w:bCs/>
          <w:i w:val="0"/>
          <w:iCs w:val="0"/>
        </w:rPr>
        <w:t>1983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Kedudukan Serta Perkembangan Hukum Adat Setelah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0" w:line="354" w:lineRule="exact"/>
        <w:ind w:left="2480" w:right="0" w:firstLine="0"/>
      </w:pPr>
      <w:r>
        <w:rPr>
          <w:rStyle w:val="CharStyle23"/>
          <w:b/>
          <w:bCs/>
        </w:rPr>
        <w:t>Kemerdekaan</w:t>
      </w:r>
      <w:r>
        <w:rPr>
          <w:rStyle w:val="CharStyle22"/>
          <w:lang w:val="id-ID" w:eastAsia="id-ID" w:bidi="id-ID"/>
          <w:b w:val="0"/>
          <w:bCs w:val="0"/>
        </w:rPr>
        <w:t xml:space="preserve">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 (PT. Gunung Agung).</w:t>
      </w:r>
    </w:p>
    <w:p>
      <w:pPr>
        <w:pStyle w:val="Style31"/>
        <w:numPr>
          <w:ilvl w:val="0"/>
          <w:numId w:val="3"/>
        </w:numPr>
        <w:tabs>
          <w:tab w:leader="none" w:pos="648" w:val="left"/>
        </w:tabs>
        <w:widowControl w:val="0"/>
        <w:keepNext w:val="0"/>
        <w:keepLines w:val="0"/>
        <w:shd w:val="clear" w:color="auto" w:fill="auto"/>
        <w:bidi w:val="0"/>
        <w:spacing w:before="0" w:after="230" w:line="240" w:lineRule="exact"/>
        <w:ind w:left="2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Sumber yang tidak diterbitkan</w:t>
      </w:r>
    </w:p>
    <w:p>
      <w:pPr>
        <w:pStyle w:val="Style33"/>
        <w:widowControl w:val="0"/>
        <w:keepNext w:val="0"/>
        <w:keepLines w:val="0"/>
        <w:shd w:val="clear" w:color="auto" w:fill="auto"/>
        <w:bidi w:val="0"/>
        <w:jc w:val="left"/>
        <w:spacing w:before="0" w:after="3" w:line="220" w:lineRule="exact"/>
        <w:ind w:left="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Buletin Tunggal GTM</w:t>
      </w:r>
    </w:p>
    <w:p>
      <w:pPr>
        <w:pStyle w:val="Style33"/>
        <w:tabs>
          <w:tab w:leader="none" w:pos="27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1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1996</w:t>
        <w:tab/>
      </w:r>
      <w:r>
        <w:rPr>
          <w:rStyle w:val="CharStyle35"/>
        </w:rPr>
        <w:t>Menyongsong SSA XIII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oleh Seksi Publikasi/Dokumentasi SSA</w:t>
      </w:r>
    </w:p>
    <w:p>
      <w:pPr>
        <w:pStyle w:val="Style33"/>
        <w:widowControl w:val="0"/>
        <w:keepNext w:val="0"/>
        <w:keepLines w:val="0"/>
        <w:shd w:val="clear" w:color="auto" w:fill="auto"/>
        <w:bidi w:val="0"/>
        <w:jc w:val="left"/>
        <w:spacing w:before="0" w:after="227" w:line="298" w:lineRule="exact"/>
        <w:ind w:left="27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GTM.</w:t>
      </w:r>
    </w:p>
    <w:p>
      <w:pPr>
        <w:pStyle w:val="Style33"/>
        <w:widowControl w:val="0"/>
        <w:keepNext w:val="0"/>
        <w:keepLines w:val="0"/>
        <w:shd w:val="clear" w:color="auto" w:fill="auto"/>
        <w:bidi w:val="0"/>
        <w:jc w:val="left"/>
        <w:spacing w:before="0" w:after="0" w:line="315" w:lineRule="exact"/>
        <w:ind w:left="6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Rachmat, Samuel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236"/>
        <w:ind w:left="2740" w:right="0" w:firstLine="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Rekonsiliasi: Mengampuni Yang Tak Terampunkcm</w:t>
      </w:r>
      <w:r>
        <w:rPr>
          <w:rStyle w:val="CharStyle38"/>
          <w:i w:val="0"/>
          <w:iCs w:val="0"/>
        </w:rPr>
        <w:t xml:space="preserve"> (Basis: Desember 2005).</w:t>
      </w:r>
    </w:p>
    <w:p>
      <w:pPr>
        <w:pStyle w:val="Style33"/>
        <w:widowControl w:val="0"/>
        <w:keepNext w:val="0"/>
        <w:keepLines w:val="0"/>
        <w:shd w:val="clear" w:color="auto" w:fill="auto"/>
        <w:bidi w:val="0"/>
        <w:jc w:val="left"/>
        <w:spacing w:before="0" w:after="0" w:line="321" w:lineRule="exact"/>
        <w:ind w:left="620" w:right="0" w:firstLine="0"/>
      </w:pPr>
      <w:r>
        <w:rPr>
          <w:rStyle w:val="CharStyle39"/>
        </w:rPr>
        <w:t xml:space="preserve">Paniki,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Siman A.</w:t>
      </w:r>
    </w:p>
    <w:p>
      <w:pPr>
        <w:pStyle w:val="Style36"/>
        <w:tabs>
          <w:tab w:leader="none" w:pos="27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1300" w:right="0" w:firstLine="0"/>
      </w:pPr>
      <w:r>
        <w:rPr>
          <w:rStyle w:val="CharStyle38"/>
          <w:i w:val="0"/>
          <w:iCs w:val="0"/>
        </w:rPr>
        <w:t>1975</w:t>
        <w:tab/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Kurban Menurut Paham Toraja Sa'dan,</w:t>
      </w:r>
      <w:r>
        <w:rPr>
          <w:rStyle w:val="CharStyle38"/>
          <w:i w:val="0"/>
          <w:iCs w:val="0"/>
        </w:rPr>
        <w:t xml:space="preserve"> Yogyakarta Puskat</w:t>
      </w:r>
    </w:p>
    <w:p>
      <w:pPr>
        <w:pStyle w:val="Style33"/>
        <w:widowControl w:val="0"/>
        <w:keepNext w:val="0"/>
        <w:keepLines w:val="0"/>
        <w:shd w:val="clear" w:color="auto" w:fill="auto"/>
        <w:bidi w:val="0"/>
        <w:jc w:val="left"/>
        <w:spacing w:before="0" w:after="249" w:line="321" w:lineRule="exact"/>
        <w:ind w:left="27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Bagian Publikasi.</w:t>
      </w:r>
    </w:p>
    <w:p>
      <w:pPr>
        <w:pStyle w:val="Style33"/>
        <w:widowControl w:val="0"/>
        <w:keepNext w:val="0"/>
        <w:keepLines w:val="0"/>
        <w:shd w:val="clear" w:color="auto" w:fill="auto"/>
        <w:bidi w:val="0"/>
        <w:jc w:val="left"/>
        <w:spacing w:before="0" w:after="0" w:line="309" w:lineRule="exact"/>
        <w:ind w:left="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T. O. Ihroni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296" w:line="309" w:lineRule="exact"/>
        <w:ind w:left="2740" w:right="940" w:firstLine="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Adat Perkawinan Toraja Sa'dan dari Tempatnya Dalam Hukum Positif Masa Kini,</w:t>
      </w:r>
      <w:r>
        <w:rPr>
          <w:rStyle w:val="CharStyle38"/>
          <w:i w:val="0"/>
          <w:iCs w:val="0"/>
        </w:rPr>
        <w:t xml:space="preserve"> Gajah Mada Univesity Press.</w:t>
      </w:r>
    </w:p>
    <w:p>
      <w:pPr>
        <w:pStyle w:val="Style31"/>
        <w:numPr>
          <w:ilvl w:val="0"/>
          <w:numId w:val="3"/>
        </w:numPr>
        <w:tabs>
          <w:tab w:leader="none" w:pos="648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Responden</w:t>
      </w:r>
    </w:p>
    <w:tbl>
      <w:tblPr>
        <w:tblOverlap w:val="never"/>
        <w:tblLayout w:type="fixed"/>
        <w:jc w:val="left"/>
      </w:tblPr>
      <w:tblGrid>
        <w:gridCol w:w="461"/>
        <w:gridCol w:w="3482"/>
      </w:tblGrid>
      <w:tr>
        <w:trPr>
          <w:trHeight w:val="38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394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40"/>
                <w:b/>
                <w:bCs/>
              </w:rPr>
              <w:t>1</w:t>
            </w:r>
            <w:r>
              <w:rPr>
                <w:rStyle w:val="CharStyle41"/>
                <w:b/>
                <w:bCs/>
              </w:rPr>
              <w:t>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394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42"/>
              </w:rPr>
              <w:t>D. Mathius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394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42"/>
              </w:rPr>
              <w:t>2.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394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42"/>
                <w:lang w:val="en-US" w:eastAsia="en-US" w:bidi="en-US"/>
              </w:rPr>
              <w:t xml:space="preserve">Daniel </w:t>
            </w:r>
            <w:r>
              <w:rPr>
                <w:rStyle w:val="CharStyle42"/>
              </w:rPr>
              <w:t>Tammi’</w:t>
            </w:r>
          </w:p>
        </w:tc>
      </w:tr>
      <w:tr>
        <w:trPr>
          <w:trHeight w:val="4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394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42"/>
              </w:rPr>
              <w:t>3.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394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42"/>
              </w:rPr>
              <w:t>Nihang Bobo</w:t>
            </w:r>
          </w:p>
        </w:tc>
      </w:tr>
      <w:tr>
        <w:trPr>
          <w:trHeight w:val="44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394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42"/>
              </w:rPr>
              <w:t>4.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394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42"/>
              </w:rPr>
              <w:t>Yunus Tinde</w:t>
            </w:r>
          </w:p>
        </w:tc>
      </w:tr>
      <w:tr>
        <w:trPr>
          <w:trHeight w:val="48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394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42"/>
              </w:rPr>
              <w:t>5.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394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42"/>
              </w:rPr>
              <w:t>Geradus Pandung</w:t>
            </w:r>
          </w:p>
        </w:tc>
      </w:tr>
      <w:tr>
        <w:trPr>
          <w:trHeight w:val="44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394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42"/>
              </w:rPr>
              <w:t>6.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394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42"/>
              </w:rPr>
              <w:t>Sarman Pasambo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394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42"/>
              </w:rPr>
              <w:t>7.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394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42"/>
              </w:rPr>
              <w:t>Urias Daud Bc.Hk.S.Sos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394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42"/>
              </w:rPr>
              <w:t>8.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394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42"/>
              </w:rPr>
              <w:t>Noh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394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42"/>
              </w:rPr>
              <w:t>9.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394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42"/>
              </w:rPr>
              <w:t>Demma Lonak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394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42"/>
              </w:rPr>
              <w:t>10.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394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42"/>
              </w:rPr>
              <w:t>Yusuf</w:t>
            </w:r>
          </w:p>
        </w:tc>
      </w:tr>
      <w:tr>
        <w:trPr>
          <w:trHeight w:val="47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394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42"/>
              </w:rPr>
              <w:t>11.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394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42"/>
              </w:rPr>
              <w:t>Pdt. Hengki Gunawan, M.Min</w:t>
            </w:r>
          </w:p>
        </w:tc>
      </w:tr>
      <w:tr>
        <w:trPr>
          <w:trHeight w:val="405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394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42"/>
              </w:rPr>
              <w:t>12.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394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42"/>
              </w:rPr>
              <w:t>Pdt. Yusuf Tupalangi’, S.Th</w:t>
            </w:r>
          </w:p>
        </w:tc>
      </w:tr>
    </w:tbl>
    <w:p>
      <w:pPr>
        <w:framePr w:w="3943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1900" w:h="16840"/>
      <w:pgMar w:top="1154" w:left="769" w:right="1141" w:bottom="37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6.7pt;margin-top:29.5pt;width:11.25pt;height:10.7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489.3pt;margin-top:46.35pt;width:10.7pt;height:9.5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,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2"/>
      <w:numFmt w:val="upp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7">
    <w:name w:val="Header or footer"/>
    <w:basedOn w:val="CharStyle6"/>
    <w:rPr>
      <w:sz w:val="24"/>
      <w:szCs w:val="24"/>
      <w:w w:val="10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Body text (3)_"/>
    <w:basedOn w:val="DefaultParagraphFont"/>
    <w:link w:val="Style11"/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character" w:customStyle="1" w:styleId="CharStyle13">
    <w:name w:val="Body text (3) + Spacing 1 pt"/>
    <w:basedOn w:val="CharStyle12"/>
    <w:rPr>
      <w:lang w:val="id-ID" w:eastAsia="id-ID" w:bidi="id-ID"/>
      <w:w w:val="100"/>
      <w:spacing w:val="30"/>
      <w:color w:val="000000"/>
      <w:position w:val="0"/>
    </w:rPr>
  </w:style>
  <w:style w:type="character" w:customStyle="1" w:styleId="CharStyle14">
    <w:name w:val="Body text (3) + Not Italic"/>
    <w:basedOn w:val="CharStyle12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5">
    <w:name w:val="Body text (2) + 15 pt,Bold"/>
    <w:basedOn w:val="CharStyle9"/>
    <w:rPr>
      <w:lang w:val="id-ID" w:eastAsia="id-ID" w:bidi="id-ID"/>
      <w:b/>
      <w:bCs/>
      <w:sz w:val="30"/>
      <w:szCs w:val="30"/>
      <w:w w:val="100"/>
      <w:spacing w:val="0"/>
      <w:color w:val="000000"/>
      <w:position w:val="0"/>
    </w:rPr>
  </w:style>
  <w:style w:type="character" w:customStyle="1" w:styleId="CharStyle16">
    <w:name w:val="Body text (2) + 15 pt,Bold,Italic"/>
    <w:basedOn w:val="CharStyle9"/>
    <w:rPr>
      <w:lang w:val="id-ID" w:eastAsia="id-ID" w:bidi="id-ID"/>
      <w:b/>
      <w:bCs/>
      <w:i/>
      <w:iCs/>
      <w:sz w:val="30"/>
      <w:szCs w:val="30"/>
      <w:w w:val="100"/>
      <w:spacing w:val="0"/>
      <w:color w:val="000000"/>
      <w:position w:val="0"/>
    </w:rPr>
  </w:style>
  <w:style w:type="character" w:customStyle="1" w:styleId="CharStyle17">
    <w:name w:val="Body text (2) + 15 pt"/>
    <w:basedOn w:val="CharStyle9"/>
    <w:rPr>
      <w:lang w:val="id-ID" w:eastAsia="id-ID" w:bidi="id-ID"/>
      <w:sz w:val="30"/>
      <w:szCs w:val="30"/>
      <w:w w:val="100"/>
      <w:spacing w:val="0"/>
      <w:color w:val="000000"/>
      <w:position w:val="0"/>
    </w:rPr>
  </w:style>
  <w:style w:type="character" w:customStyle="1" w:styleId="CharStyle19">
    <w:name w:val="Table caption (2)_"/>
    <w:basedOn w:val="DefaultParagraphFont"/>
    <w:link w:val="Style18"/>
    <w:rPr>
      <w:lang w:val="en-US" w:eastAsia="en-US" w:bidi="en-US"/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21">
    <w:name w:val="Body text (4)_"/>
    <w:basedOn w:val="DefaultParagraphFont"/>
    <w:link w:val="Style20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22">
    <w:name w:val="Body text (4) + Not Bold"/>
    <w:basedOn w:val="CharStyle21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23">
    <w:name w:val="Body text (4) + Italic"/>
    <w:basedOn w:val="CharStyle21"/>
    <w:rPr>
      <w:lang w:val="id-ID" w:eastAsia="id-ID" w:bidi="id-ID"/>
      <w:i/>
      <w:iCs/>
      <w:sz w:val="30"/>
      <w:szCs w:val="30"/>
      <w:w w:val="100"/>
      <w:spacing w:val="0"/>
      <w:color w:val="000000"/>
      <w:position w:val="0"/>
    </w:rPr>
  </w:style>
  <w:style w:type="character" w:customStyle="1" w:styleId="CharStyle25">
    <w:name w:val="Table caption_"/>
    <w:basedOn w:val="DefaultParagraphFont"/>
    <w:link w:val="Style24"/>
    <w:rPr>
      <w:b/>
      <w:bCs/>
      <w:i/>
      <w:iCs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26">
    <w:name w:val="Table caption + Not Italic"/>
    <w:basedOn w:val="CharStyle25"/>
    <w:rPr>
      <w:lang w:val="en-US" w:eastAsia="en-US" w:bidi="en-US"/>
      <w:i/>
      <w:iCs/>
      <w:sz w:val="30"/>
      <w:szCs w:val="30"/>
      <w:w w:val="100"/>
      <w:spacing w:val="0"/>
      <w:color w:val="000000"/>
      <w:position w:val="0"/>
    </w:rPr>
  </w:style>
  <w:style w:type="character" w:customStyle="1" w:styleId="CharStyle28">
    <w:name w:val="Body text (5)_"/>
    <w:basedOn w:val="DefaultParagraphFont"/>
    <w:link w:val="Style27"/>
    <w:rPr>
      <w:b/>
      <w:bCs/>
      <w:i/>
      <w:iCs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29">
    <w:name w:val="Body text (5) + Not Italic"/>
    <w:basedOn w:val="CharStyle28"/>
    <w:rPr>
      <w:lang w:val="id-ID" w:eastAsia="id-ID" w:bidi="id-ID"/>
      <w:i/>
      <w:iCs/>
      <w:sz w:val="30"/>
      <w:szCs w:val="30"/>
      <w:w w:val="100"/>
      <w:spacing w:val="0"/>
      <w:color w:val="000000"/>
      <w:position w:val="0"/>
    </w:rPr>
  </w:style>
  <w:style w:type="character" w:customStyle="1" w:styleId="CharStyle30">
    <w:name w:val="Body text (5) + Not Bold,Not Italic"/>
    <w:basedOn w:val="CharStyle28"/>
    <w:rPr>
      <w:lang w:val="id-ID" w:eastAsia="id-ID" w:bidi="id-ID"/>
      <w:b/>
      <w:bCs/>
      <w:i/>
      <w:iCs/>
      <w:sz w:val="30"/>
      <w:szCs w:val="30"/>
      <w:w w:val="100"/>
      <w:spacing w:val="0"/>
      <w:color w:val="000000"/>
      <w:position w:val="0"/>
    </w:rPr>
  </w:style>
  <w:style w:type="character" w:customStyle="1" w:styleId="CharStyle32">
    <w:name w:val="Body text (6)_"/>
    <w:basedOn w:val="DefaultParagraphFont"/>
    <w:link w:val="Style31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4">
    <w:name w:val="Body text (7)_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5">
    <w:name w:val="Body text (7) + 12 pt,Italic,Spacing 0 pt"/>
    <w:basedOn w:val="CharStyle34"/>
    <w:rPr>
      <w:lang w:val="id-ID" w:eastAsia="id-ID" w:bidi="id-ID"/>
      <w:i/>
      <w:iCs/>
      <w:sz w:val="24"/>
      <w:szCs w:val="24"/>
      <w:w w:val="100"/>
      <w:spacing w:val="-10"/>
      <w:color w:val="000000"/>
      <w:position w:val="0"/>
    </w:rPr>
  </w:style>
  <w:style w:type="character" w:customStyle="1" w:styleId="CharStyle37">
    <w:name w:val="Body text (8)_"/>
    <w:basedOn w:val="DefaultParagraphFont"/>
    <w:link w:val="Style36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-10"/>
    </w:rPr>
  </w:style>
  <w:style w:type="character" w:customStyle="1" w:styleId="CharStyle38">
    <w:name w:val="Body text (8) + 11 pt,Not Italic,Spacing 0 pt"/>
    <w:basedOn w:val="CharStyle37"/>
    <w:rPr>
      <w:lang w:val="id-ID" w:eastAsia="id-ID" w:bidi="id-ID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39">
    <w:name w:val="Body text (7) + 15 pt,Bold"/>
    <w:basedOn w:val="CharStyle34"/>
    <w:rPr>
      <w:lang w:val="id-ID" w:eastAsia="id-ID" w:bidi="id-ID"/>
      <w:b/>
      <w:bCs/>
      <w:sz w:val="30"/>
      <w:szCs w:val="30"/>
      <w:w w:val="100"/>
      <w:spacing w:val="0"/>
      <w:color w:val="000000"/>
      <w:position w:val="0"/>
    </w:rPr>
  </w:style>
  <w:style w:type="character" w:customStyle="1" w:styleId="CharStyle40">
    <w:name w:val="Body text (2) + Century Gothic,Bold"/>
    <w:basedOn w:val="CharStyle9"/>
    <w:rPr>
      <w:lang w:val="id-ID" w:eastAsia="id-ID" w:bidi="id-ID"/>
      <w:b/>
      <w:bCs/>
      <w:sz w:val="26"/>
      <w:szCs w:val="26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41">
    <w:name w:val="Body text (2) + 7.5 pt,Bold"/>
    <w:basedOn w:val="CharStyle9"/>
    <w:rPr>
      <w:lang w:val="id-ID" w:eastAsia="id-ID" w:bidi="id-ID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42">
    <w:name w:val="Body text (2)"/>
    <w:basedOn w:val="CharStyle9"/>
    <w:rPr>
      <w:lang w:val="id-ID" w:eastAsia="id-ID" w:bidi="id-ID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96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line="613" w:lineRule="exact"/>
      <w:ind w:hanging="206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spacing w:line="613" w:lineRule="exact"/>
      <w:ind w:hanging="2060"/>
    </w:pPr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paragraph" w:customStyle="1" w:styleId="Style18">
    <w:name w:val="Table caption (2)"/>
    <w:basedOn w:val="Normal"/>
    <w:link w:val="CharStyle19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20">
    <w:name w:val="Body text (4)"/>
    <w:basedOn w:val="Normal"/>
    <w:link w:val="CharStyle21"/>
    <w:pPr>
      <w:widowControl w:val="0"/>
      <w:shd w:val="clear" w:color="auto" w:fill="FFFFFF"/>
      <w:spacing w:before="300" w:after="60"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24">
    <w:name w:val="Table caption"/>
    <w:basedOn w:val="Normal"/>
    <w:link w:val="CharStyle25"/>
    <w:pPr>
      <w:widowControl w:val="0"/>
      <w:shd w:val="clear" w:color="auto" w:fill="FFFFFF"/>
      <w:jc w:val="both"/>
      <w:spacing w:line="0" w:lineRule="exact"/>
    </w:pPr>
    <w:rPr>
      <w:b/>
      <w:bCs/>
      <w:i/>
      <w:iCs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27">
    <w:name w:val="Body text (5)"/>
    <w:basedOn w:val="Normal"/>
    <w:link w:val="CharStyle28"/>
    <w:pPr>
      <w:widowControl w:val="0"/>
      <w:shd w:val="clear" w:color="auto" w:fill="FFFFFF"/>
      <w:jc w:val="both"/>
      <w:spacing w:before="60" w:line="388" w:lineRule="exact"/>
    </w:pPr>
    <w:rPr>
      <w:b/>
      <w:bCs/>
      <w:i/>
      <w:iCs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31">
    <w:name w:val="Body text (6)"/>
    <w:basedOn w:val="Normal"/>
    <w:link w:val="CharStyle32"/>
    <w:pPr>
      <w:widowControl w:val="0"/>
      <w:shd w:val="clear" w:color="auto" w:fill="FFFFFF"/>
      <w:jc w:val="both"/>
      <w:spacing w:after="24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3">
    <w:name w:val="Body text (7)"/>
    <w:basedOn w:val="Normal"/>
    <w:link w:val="CharStyle34"/>
    <w:pPr>
      <w:widowControl w:val="0"/>
      <w:shd w:val="clear" w:color="auto" w:fill="FFFFFF"/>
      <w:spacing w:before="240" w:after="6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6">
    <w:name w:val="Body text (8)"/>
    <w:basedOn w:val="Normal"/>
    <w:link w:val="CharStyle37"/>
    <w:pPr>
      <w:widowControl w:val="0"/>
      <w:shd w:val="clear" w:color="auto" w:fill="FFFFFF"/>
      <w:spacing w:after="240" w:line="315" w:lineRule="exact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</file>