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93" w:rsidRDefault="006C3F4A">
      <w:pPr>
        <w:pStyle w:val="Heading10"/>
        <w:keepNext/>
        <w:keepLines/>
        <w:shd w:val="clear" w:color="auto" w:fill="auto"/>
        <w:spacing w:after="682" w:line="240" w:lineRule="exact"/>
        <w:ind w:left="3740"/>
      </w:pPr>
      <w:bookmarkStart w:id="0" w:name="bookmark0"/>
      <w:r>
        <w:t>DAFTAR PUSTAKA</w:t>
      </w:r>
      <w:bookmarkEnd w:id="0"/>
    </w:p>
    <w:p w:rsidR="005D6693" w:rsidRDefault="006C3F4A">
      <w:pPr>
        <w:pStyle w:val="Bodytext20"/>
        <w:shd w:val="clear" w:color="auto" w:fill="auto"/>
        <w:spacing w:before="0"/>
        <w:ind w:left="880"/>
      </w:pPr>
      <w:proofErr w:type="spellStart"/>
      <w:r>
        <w:t>Abineno</w:t>
      </w:r>
      <w:proofErr w:type="spellEnd"/>
      <w:r>
        <w:t xml:space="preserve">, J.L. </w:t>
      </w:r>
      <w:proofErr w:type="spellStart"/>
      <w:r>
        <w:t>Diaken</w:t>
      </w:r>
      <w:proofErr w:type="spellEnd"/>
      <w:r>
        <w:t xml:space="preserve">. Jakarta: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. 2005.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proofErr w:type="spellStart"/>
      <w:r>
        <w:t>Abineno</w:t>
      </w:r>
      <w:proofErr w:type="spellEnd"/>
      <w:r>
        <w:t xml:space="preserve">, J.L. </w:t>
      </w:r>
      <w:proofErr w:type="spellStart"/>
      <w:r>
        <w:t>Penatiia</w:t>
      </w:r>
      <w:proofErr w:type="spellEnd"/>
      <w:r>
        <w:t xml:space="preserve">. Jakarta: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. 2013.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r>
        <w:t xml:space="preserve">Amir </w:t>
      </w:r>
      <w:proofErr w:type="spellStart"/>
      <w:r>
        <w:t>Suhardimanto</w:t>
      </w:r>
      <w:proofErr w:type="spellEnd"/>
      <w:r>
        <w:t xml:space="preserve">, </w:t>
      </w:r>
      <w:proofErr w:type="spellStart"/>
      <w:r>
        <w:t>Mardiyatmo</w:t>
      </w:r>
      <w:proofErr w:type="spellEnd"/>
      <w:r>
        <w:t xml:space="preserve">.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X. Bogor: Yudistira.2007.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proofErr w:type="spellStart"/>
      <w:r>
        <w:t>BadanPekeijaSinode</w:t>
      </w:r>
      <w:proofErr w:type="spellEnd"/>
      <w:r>
        <w:t xml:space="preserve">. Tata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. </w:t>
      </w:r>
      <w:proofErr w:type="spellStart"/>
      <w:r>
        <w:t>Rantepao</w:t>
      </w:r>
      <w:proofErr w:type="spellEnd"/>
      <w:r>
        <w:t xml:space="preserve">: PT </w:t>
      </w:r>
      <w:proofErr w:type="spellStart"/>
      <w:r>
        <w:t>Sulo</w:t>
      </w:r>
      <w:proofErr w:type="spellEnd"/>
      <w:r>
        <w:t>. 2013.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proofErr w:type="spellStart"/>
      <w:r>
        <w:t>Basrowi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Sumandi</w:t>
      </w:r>
      <w:proofErr w:type="spellEnd"/>
      <w:r>
        <w:t xml:space="preserve">,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. Jakarta: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. 2008.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r>
        <w:t xml:space="preserve">Brownlee, Malcolm.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. Jakarta: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. 2004.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r>
        <w:t xml:space="preserve">Case, Karl E.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Ekonomi</w:t>
      </w:r>
      <w:proofErr w:type="spellEnd"/>
      <w:r>
        <w:t>. Jaka</w:t>
      </w:r>
      <w:r>
        <w:t xml:space="preserve">rta: </w:t>
      </w:r>
      <w:proofErr w:type="spellStart"/>
      <w:r>
        <w:t>Erlangga</w:t>
      </w:r>
      <w:proofErr w:type="spellEnd"/>
      <w:r>
        <w:t>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proofErr w:type="spellStart"/>
      <w:r>
        <w:t>Darmaputera</w:t>
      </w:r>
      <w:proofErr w:type="spellEnd"/>
      <w:r>
        <w:t xml:space="preserve">, </w:t>
      </w:r>
      <w:proofErr w:type="spellStart"/>
      <w:r>
        <w:t>Eka</w:t>
      </w:r>
      <w:proofErr w:type="spellEnd"/>
      <w:r>
        <w:t xml:space="preserve">.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;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Penatalayanan</w:t>
      </w:r>
      <w:proofErr w:type="spellEnd"/>
      <w:r>
        <w:t xml:space="preserve">. Jakarta: BPK </w:t>
      </w:r>
      <w:proofErr w:type="spellStart"/>
      <w:r>
        <w:t>GunungMulia</w:t>
      </w:r>
      <w:proofErr w:type="spellEnd"/>
      <w:r>
        <w:t>. 2002.</w:t>
      </w:r>
    </w:p>
    <w:p w:rsidR="005D6693" w:rsidRDefault="006C3F4A">
      <w:pPr>
        <w:pStyle w:val="Bodytext20"/>
        <w:shd w:val="clear" w:color="auto" w:fill="auto"/>
        <w:spacing w:before="0"/>
        <w:ind w:left="880"/>
      </w:pPr>
      <w:proofErr w:type="spellStart"/>
      <w:r>
        <w:t>Departemen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Indonesia. Bandung: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Alegesindo</w:t>
      </w:r>
      <w:proofErr w:type="spellEnd"/>
      <w:r>
        <w:t>. 2009.</w:t>
      </w:r>
    </w:p>
    <w:p w:rsidR="005D6693" w:rsidRDefault="006C3F4A">
      <w:pPr>
        <w:pStyle w:val="Bodytext20"/>
        <w:shd w:val="clear" w:color="auto" w:fill="auto"/>
        <w:spacing w:before="0" w:line="653" w:lineRule="exact"/>
        <w:ind w:left="880"/>
      </w:pPr>
      <w:proofErr w:type="spellStart"/>
      <w:r>
        <w:t>Departemen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</w:t>
      </w:r>
      <w:r>
        <w:t>nal</w:t>
      </w:r>
      <w:proofErr w:type="spellEnd"/>
      <w:r>
        <w:t xml:space="preserve">.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Indonesia. Jakarta: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</w:p>
    <w:p w:rsidR="005D6693" w:rsidRDefault="006C3F4A">
      <w:pPr>
        <w:pStyle w:val="Bodytext20"/>
        <w:shd w:val="clear" w:color="auto" w:fill="auto"/>
        <w:spacing w:before="0" w:line="653" w:lineRule="exact"/>
        <w:ind w:left="880"/>
      </w:pPr>
      <w:proofErr w:type="spellStart"/>
      <w:r>
        <w:t>Dinata</w:t>
      </w:r>
      <w:proofErr w:type="spellEnd"/>
      <w:r>
        <w:t xml:space="preserve">, </w:t>
      </w:r>
      <w:proofErr w:type="spellStart"/>
      <w:r>
        <w:t>Nanang</w:t>
      </w:r>
      <w:proofErr w:type="spellEnd"/>
      <w:r>
        <w:t xml:space="preserve"> </w:t>
      </w:r>
      <w:proofErr w:type="spellStart"/>
      <w:r>
        <w:t>Syaodin</w:t>
      </w:r>
      <w:proofErr w:type="spellEnd"/>
      <w:r>
        <w:t xml:space="preserve"> </w:t>
      </w:r>
      <w:proofErr w:type="spellStart"/>
      <w:r>
        <w:t>Sukma</w:t>
      </w:r>
      <w:proofErr w:type="spellEnd"/>
      <w:r>
        <w:t xml:space="preserve">. </w:t>
      </w:r>
      <w:proofErr w:type="spellStart"/>
      <w:r>
        <w:t>Tuntunan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. Bandung: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Alegesindo</w:t>
      </w:r>
      <w:proofErr w:type="spellEnd"/>
      <w:r>
        <w:t>. 2009.</w:t>
      </w:r>
    </w:p>
    <w:p w:rsidR="005D6693" w:rsidRDefault="006C3F4A">
      <w:pPr>
        <w:pStyle w:val="Bodytext20"/>
        <w:shd w:val="clear" w:color="auto" w:fill="auto"/>
        <w:spacing w:before="0" w:line="653" w:lineRule="exact"/>
        <w:ind w:left="880"/>
        <w:sectPr w:rsidR="005D6693">
          <w:headerReference w:type="default" r:id="rId6"/>
          <w:pgSz w:w="12240" w:h="20160"/>
          <w:pgMar w:top="3640" w:right="2374" w:bottom="3607" w:left="607" w:header="0" w:footer="3" w:gutter="0"/>
          <w:cols w:space="720"/>
          <w:noEndnote/>
          <w:docGrid w:linePitch="360"/>
        </w:sectPr>
      </w:pPr>
      <w:proofErr w:type="spellStart"/>
      <w:r>
        <w:t>Fattali</w:t>
      </w:r>
      <w:proofErr w:type="spellEnd"/>
      <w:r>
        <w:t xml:space="preserve">, </w:t>
      </w:r>
      <w:proofErr w:type="spellStart"/>
      <w:r>
        <w:t>Nanang</w:t>
      </w:r>
      <w:proofErr w:type="spellEnd"/>
      <w:r>
        <w:t xml:space="preserve">.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Bandung: PT.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 2012.</w:t>
      </w:r>
    </w:p>
    <w:p w:rsidR="005D6693" w:rsidRDefault="005D6693" w:rsidP="006C3F4A">
      <w:pPr>
        <w:pStyle w:val="Heading10"/>
        <w:keepNext/>
        <w:keepLines/>
        <w:shd w:val="clear" w:color="auto" w:fill="auto"/>
        <w:spacing w:after="261" w:line="240" w:lineRule="exact"/>
        <w:ind w:left="3420"/>
      </w:pPr>
      <w:bookmarkStart w:id="1" w:name="_GoBack"/>
      <w:bookmarkEnd w:id="1"/>
    </w:p>
    <w:sectPr w:rsidR="005D6693">
      <w:pgSz w:w="12240" w:h="20160"/>
      <w:pgMar w:top="2766" w:right="2417" w:bottom="2766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3F4A">
      <w:r>
        <w:separator/>
      </w:r>
    </w:p>
  </w:endnote>
  <w:endnote w:type="continuationSeparator" w:id="0">
    <w:p w:rsidR="00000000" w:rsidRDefault="006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93" w:rsidRDefault="005D6693"/>
  </w:footnote>
  <w:footnote w:type="continuationSeparator" w:id="0">
    <w:p w:rsidR="005D6693" w:rsidRDefault="005D66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93" w:rsidRDefault="006C3F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2.9pt;margin-top:97.3pt;width:10.9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6693" w:rsidRDefault="006C3F4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45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6693"/>
    <w:rsid w:val="005D6693"/>
    <w:rsid w:val="006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0B5D2A01-CB84-463B-A51E-5DDAC86D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020" w:line="630" w:lineRule="exact"/>
      <w:ind w:hanging="8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2024-04-25T06:19:00Z</dcterms:created>
  <dcterms:modified xsi:type="dcterms:W3CDTF">2024-04-25T06:19:00Z</dcterms:modified>
</cp:coreProperties>
</file>