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27" w:line="240" w:lineRule="exact"/>
        <w:ind w:left="0" w:right="3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KEPUSTAKAAN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5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Alkitab, 2002. </w:t>
      </w:r>
      <w:r>
        <w:rPr>
          <w:rStyle w:val="CharStyle10"/>
        </w:rPr>
        <w:t>Perjanjian Lama dan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Terjemahan Baru oleh Lembaga Alkitab Indonesia (LAI).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9" w:line="240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Beker,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Dieter. </w:t>
      </w:r>
      <w:r>
        <w:rPr>
          <w:rStyle w:val="CharStyle10"/>
        </w:rPr>
        <w:t>Pedoman Dogmatika.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326" w:lineRule="exact"/>
        <w:ind w:left="13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Teologi Perjanjian Baru 1.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8" w:line="338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Hadi, Sutrisno. </w:t>
      </w:r>
      <w:r>
        <w:rPr>
          <w:rStyle w:val="CharStyle10"/>
        </w:rPr>
        <w:t>Metodologi Research.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Fakultas Psikologi UGM,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3" w:line="240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10"/>
        </w:rPr>
        <w:t>Religi Suku Murba.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Kwitang. 1985.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1" w:line="240" w:lineRule="exact"/>
        <w:ind w:left="1320" w:right="0" w:firstLine="0"/>
      </w:pPr>
      <w:r>
        <w:rPr>
          <w:rStyle w:val="CharStyle10"/>
        </w:rPr>
        <w:t>Iman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3" w:line="343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Th. dkk, </w:t>
      </w:r>
      <w:r>
        <w:rPr>
          <w:rStyle w:val="CharStyle10"/>
        </w:rPr>
        <w:t>Aluk, Adat dan Kebudayaan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Pusbang BPS Gereja Toraja,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8" w:line="240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10"/>
        </w:rPr>
        <w:t>Metode Penelitian Masyarakat.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1990.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6"/>
        <w:ind w:left="1320" w:right="0"/>
      </w:pPr>
      <w:r>
        <w:rPr>
          <w:rStyle w:val="CharStyle13"/>
          <w:i w:val="0"/>
          <w:iCs w:val="0"/>
        </w:rPr>
        <w:t xml:space="preserve">Nasir, 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Sosial dan Kependidikan,</w:t>
      </w:r>
      <w:r>
        <w:rPr>
          <w:rStyle w:val="CharStyle13"/>
          <w:i w:val="0"/>
          <w:iCs w:val="0"/>
        </w:rPr>
        <w:t xml:space="preserve"> Cahlia Indonesia,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94" w:line="240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Sanda Beno, Silwanus. </w:t>
      </w:r>
      <w:r>
        <w:rPr>
          <w:rStyle w:val="CharStyle10"/>
        </w:rPr>
        <w:t>Aluk dan Pemali.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1" w:line="240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Sarira, J. </w:t>
      </w:r>
      <w:r>
        <w:rPr>
          <w:rStyle w:val="CharStyle10"/>
        </w:rPr>
        <w:t>Sejarah Jemaat Mariri,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2004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22" w:line="332" w:lineRule="exact"/>
        <w:ind w:left="1320" w:right="0"/>
      </w:pPr>
      <w:r>
        <w:rPr>
          <w:rStyle w:val="CharStyle13"/>
          <w:i w:val="0"/>
          <w:iCs w:val="0"/>
        </w:rPr>
        <w:t xml:space="preserve">Sarira, J.A.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Aluk Rambu Solo’ dan Persepsi Orang Toraja Terhadap Aluk Rambu Solo'.</w:t>
      </w:r>
      <w:r>
        <w:rPr>
          <w:rStyle w:val="CharStyle13"/>
          <w:i w:val="0"/>
          <w:iCs w:val="0"/>
        </w:rPr>
        <w:t xml:space="preserve"> Rantepao: Pusbang Gereja Toraja, 1996.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4" w:line="354" w:lineRule="exact"/>
        <w:ind w:left="1320" w:right="0"/>
      </w:pPr>
      <w:r>
        <w:rPr>
          <w:rStyle w:val="CharStyle13"/>
          <w:i w:val="0"/>
          <w:iCs w:val="0"/>
        </w:rPr>
        <w:t xml:space="preserve">Soemanto.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Penelitian Sosial dan Pendidikan.</w:t>
      </w:r>
      <w:r>
        <w:rPr>
          <w:rStyle w:val="CharStyle13"/>
          <w:i w:val="0"/>
          <w:iCs w:val="0"/>
        </w:rPr>
        <w:t xml:space="preserve"> Yogyakarta: Andi </w:t>
      </w:r>
      <w:r>
        <w:rPr>
          <w:rStyle w:val="CharStyle13"/>
          <w:lang w:val="en-US" w:eastAsia="en-US" w:bidi="en-US"/>
          <w:i w:val="0"/>
          <w:iCs w:val="0"/>
        </w:rPr>
        <w:t xml:space="preserve">Offset, </w:t>
      </w:r>
      <w:r>
        <w:rPr>
          <w:rStyle w:val="CharStyle13"/>
          <w:i w:val="0"/>
          <w:iCs w:val="0"/>
        </w:rPr>
        <w:t>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Sopater, Soelarso. </w:t>
      </w:r>
      <w:r>
        <w:rPr>
          <w:rStyle w:val="CharStyle10"/>
        </w:rPr>
        <w:t>Ensiklopedi Alkitab Masa Kini,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Jilid 1. Jakarta: Yayasan Komunikasi Bina Kasih/OMF,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8" w:line="240" w:lineRule="exact"/>
        <w:ind w:left="1280" w:right="0" w:hanging="1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0"/>
        </w:rPr>
        <w:t xml:space="preserve">Toraja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Kebudayaannya.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Tator: Yalbu,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 w:line="326" w:lineRule="exact"/>
        <w:ind w:left="1280" w:right="0" w:hanging="1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J. dan Van der Ven. </w:t>
      </w:r>
      <w:r>
        <w:rPr>
          <w:rStyle w:val="CharStyle10"/>
        </w:rPr>
        <w:t xml:space="preserve">Kamus Toraja </w:t>
      </w:r>
      <w:r>
        <w:rPr>
          <w:rStyle w:val="CharStyle10"/>
          <w:lang w:val="en-US" w:eastAsia="en-US" w:bidi="en-US"/>
        </w:rPr>
        <w:t>-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Yayasan Perguruan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1972.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8" w:line="338" w:lineRule="exact"/>
        <w:ind w:left="1280" w:right="0" w:hanging="12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Tim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Penyusun Pusat Pembinaan dan Pengembangan Bahasa.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80" w:right="0" w:hanging="12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Verkuyl, J. </w:t>
      </w:r>
      <w:r>
        <w:rPr>
          <w:rStyle w:val="CharStyle10"/>
        </w:rPr>
        <w:t>Aku Percaya,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1983.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948" w:left="978" w:right="2062" w:bottom="2160" w:header="0" w:footer="3" w:gutter="0"/>
      <w:rtlGutter w:val="0"/>
      <w:cols w:space="720"/>
      <w:pgNumType w:start="6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8.4pt;margin-top:66.4pt;width:12.65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Century Gothic" w:eastAsia="Century Gothic" w:hAnsi="Century Gothic" w:cs="Century Gothic"/>
    </w:rPr>
  </w:style>
  <w:style w:type="character" w:customStyle="1" w:styleId="CharStyle7">
    <w:name w:val="Header or footer"/>
    <w:basedOn w:val="CharStyle6"/>
    <w:rPr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b w:val="0"/>
      <w:bCs w:val="0"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Century Gothic" w:eastAsia="Century Gothic" w:hAnsi="Century Gothic" w:cs="Century Gothic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900" w:after="240" w:line="321" w:lineRule="exact"/>
      <w:ind w:hanging="1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420" w:after="240" w:line="360" w:lineRule="exact"/>
      <w:ind w:hanging="1320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