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3C" w:rsidRPr="00CD2D85" w:rsidRDefault="00CD2D85">
      <w:pPr>
        <w:pStyle w:val="Bodytext20"/>
        <w:shd w:val="clear" w:color="auto" w:fill="auto"/>
        <w:spacing w:after="433" w:line="220" w:lineRule="exact"/>
        <w:ind w:right="20" w:firstLine="0"/>
        <w:rPr>
          <w:b/>
        </w:rPr>
      </w:pPr>
      <w:r w:rsidRPr="00CD2D85">
        <w:rPr>
          <w:b/>
        </w:rPr>
        <w:t>DAFTAR PUSTAKA</w:t>
      </w:r>
      <w:bookmarkStart w:id="0" w:name="_GoBack"/>
      <w:bookmarkEnd w:id="0"/>
    </w:p>
    <w:p w:rsidR="00B5513C" w:rsidRDefault="00CD2D85">
      <w:pPr>
        <w:pStyle w:val="Bodytext20"/>
        <w:shd w:val="clear" w:color="auto" w:fill="auto"/>
        <w:spacing w:after="331" w:line="259" w:lineRule="exact"/>
        <w:ind w:left="820"/>
        <w:jc w:val="left"/>
      </w:pPr>
      <w:r>
        <w:t>Alkitab Perjanjian Lama dan Perjanjian Baru, Jakarta, Lembaga Alkitab Indonesia (LAI), 2011</w:t>
      </w:r>
    </w:p>
    <w:p w:rsidR="00B5513C" w:rsidRDefault="00CD2D85">
      <w:pPr>
        <w:pStyle w:val="Bodytext20"/>
        <w:shd w:val="clear" w:color="auto" w:fill="auto"/>
        <w:spacing w:after="254" w:line="220" w:lineRule="exact"/>
        <w:ind w:left="820"/>
        <w:jc w:val="left"/>
      </w:pPr>
      <w:r>
        <w:rPr>
          <w:lang w:val="en-US" w:eastAsia="en-US" w:bidi="en-US"/>
        </w:rPr>
        <w:t xml:space="preserve">Anwar </w:t>
      </w:r>
      <w:r>
        <w:t xml:space="preserve">Saifudin, </w:t>
      </w:r>
      <w:r>
        <w:rPr>
          <w:rStyle w:val="Bodytext2Italic"/>
        </w:rPr>
        <w:t>Metode Penelitian,</w:t>
      </w:r>
      <w:r>
        <w:t xml:space="preserve"> Yogyakarta, Pustaka Pelajar, 2012</w:t>
      </w:r>
    </w:p>
    <w:p w:rsidR="00B5513C" w:rsidRDefault="00CD2D85">
      <w:pPr>
        <w:pStyle w:val="Bodytext20"/>
        <w:shd w:val="clear" w:color="auto" w:fill="auto"/>
        <w:spacing w:after="231" w:line="220" w:lineRule="exact"/>
        <w:ind w:left="820"/>
        <w:jc w:val="left"/>
      </w:pPr>
      <w:r>
        <w:t>Alkitab Sabda</w:t>
      </w:r>
    </w:p>
    <w:p w:rsidR="00B5513C" w:rsidRDefault="00CD2D85">
      <w:pPr>
        <w:pStyle w:val="Bodytext20"/>
        <w:shd w:val="clear" w:color="auto" w:fill="auto"/>
        <w:spacing w:after="124" w:line="274" w:lineRule="exact"/>
        <w:ind w:left="820"/>
        <w:jc w:val="left"/>
      </w:pPr>
      <w:r>
        <w:t xml:space="preserve">Baker D.L dan A.A. Sitompul, </w:t>
      </w:r>
      <w:r>
        <w:rPr>
          <w:rStyle w:val="Bodytext2Italic"/>
        </w:rPr>
        <w:t>Kamus Singkat Ibrani-Indonesia,</w:t>
      </w:r>
      <w:r>
        <w:t xml:space="preserve"> Jakarta, BPK. Gunung Mulia</w:t>
      </w:r>
    </w:p>
    <w:p w:rsidR="00B5513C" w:rsidRDefault="00CD2D85">
      <w:pPr>
        <w:pStyle w:val="Bodytext20"/>
        <w:shd w:val="clear" w:color="auto" w:fill="auto"/>
        <w:spacing w:after="116" w:line="269" w:lineRule="exact"/>
        <w:ind w:left="820"/>
        <w:jc w:val="left"/>
      </w:pPr>
      <w:r>
        <w:t xml:space="preserve">Balchim </w:t>
      </w:r>
      <w:r>
        <w:rPr>
          <w:lang w:val="en-US" w:eastAsia="en-US" w:bidi="en-US"/>
        </w:rPr>
        <w:t xml:space="preserve">Johan, </w:t>
      </w:r>
      <w:r>
        <w:rPr>
          <w:rStyle w:val="Bodytext2Italic"/>
        </w:rPr>
        <w:t>Intisari Alkitab Perjanjian Lama,</w:t>
      </w:r>
      <w:r>
        <w:t xml:space="preserve"> Jakarta, </w:t>
      </w:r>
      <w:r>
        <w:rPr>
          <w:lang w:val="en-US" w:eastAsia="en-US" w:bidi="en-US"/>
        </w:rPr>
        <w:t xml:space="preserve">Scripture </w:t>
      </w:r>
      <w:r>
        <w:t>Union Indonesia, 2016</w:t>
      </w:r>
    </w:p>
    <w:p w:rsidR="00B5513C" w:rsidRDefault="00CD2D85">
      <w:pPr>
        <w:pStyle w:val="Bodytext20"/>
        <w:shd w:val="clear" w:color="auto" w:fill="auto"/>
        <w:spacing w:after="163" w:line="274" w:lineRule="exact"/>
        <w:ind w:left="820"/>
        <w:jc w:val="left"/>
      </w:pPr>
      <w:r>
        <w:rPr>
          <w:lang w:val="en-US" w:eastAsia="en-US" w:bidi="en-US"/>
        </w:rPr>
        <w:t xml:space="preserve">Bullock </w:t>
      </w:r>
      <w:proofErr w:type="spellStart"/>
      <w:r>
        <w:rPr>
          <w:lang w:val="en-US" w:eastAsia="en-US" w:bidi="en-US"/>
        </w:rPr>
        <w:t>Hassell</w:t>
      </w:r>
      <w:proofErr w:type="spellEnd"/>
      <w:r>
        <w:rPr>
          <w:lang w:val="en-US" w:eastAsia="en-US" w:bidi="en-US"/>
        </w:rPr>
        <w:t xml:space="preserve"> </w:t>
      </w:r>
      <w:r>
        <w:t xml:space="preserve">C, </w:t>
      </w:r>
      <w:r>
        <w:rPr>
          <w:rStyle w:val="Bodytext2Italic"/>
        </w:rPr>
        <w:t>Kitab Nabi-Nabi Perjanjian Lama,</w:t>
      </w:r>
      <w:r>
        <w:t xml:space="preserve"> Malang, Gandum Mas, 2014</w:t>
      </w:r>
    </w:p>
    <w:p w:rsidR="00B5513C" w:rsidRDefault="00CD2D85">
      <w:pPr>
        <w:pStyle w:val="Bodytext20"/>
        <w:shd w:val="clear" w:color="auto" w:fill="auto"/>
        <w:spacing w:after="259" w:line="220" w:lineRule="exact"/>
        <w:ind w:left="820"/>
        <w:jc w:val="left"/>
      </w:pPr>
      <w:r>
        <w:t xml:space="preserve">Clark </w:t>
      </w:r>
      <w:r>
        <w:rPr>
          <w:lang w:val="en-US" w:eastAsia="en-US" w:bidi="en-US"/>
        </w:rPr>
        <w:t xml:space="preserve">Howard, </w:t>
      </w:r>
      <w:r>
        <w:rPr>
          <w:rStyle w:val="Bodytext2Italic"/>
        </w:rPr>
        <w:t>Alkitab Edisi Studi,</w:t>
      </w:r>
      <w:r>
        <w:t xml:space="preserve"> Jakarta, LAI, 2011</w:t>
      </w:r>
    </w:p>
    <w:p w:rsidR="00B5513C" w:rsidRDefault="00CD2D85">
      <w:pPr>
        <w:pStyle w:val="Bodytext20"/>
        <w:shd w:val="clear" w:color="auto" w:fill="auto"/>
        <w:spacing w:after="208" w:line="220" w:lineRule="exact"/>
        <w:ind w:left="820"/>
        <w:jc w:val="left"/>
      </w:pPr>
      <w:r>
        <w:t xml:space="preserve">Clark </w:t>
      </w:r>
      <w:r>
        <w:rPr>
          <w:lang w:val="en-US" w:eastAsia="en-US" w:bidi="en-US"/>
        </w:rPr>
        <w:t xml:space="preserve">Howard, </w:t>
      </w:r>
      <w:r>
        <w:rPr>
          <w:rStyle w:val="Bodytext2Italic"/>
        </w:rPr>
        <w:t>Alkitab Edisi Studi,</w:t>
      </w:r>
      <w:r>
        <w:t xml:space="preserve"> Jakarta, LAI, 2012</w:t>
      </w:r>
    </w:p>
    <w:p w:rsidR="00B5513C" w:rsidRDefault="00CD2D85">
      <w:pPr>
        <w:pStyle w:val="Bodytext20"/>
        <w:shd w:val="clear" w:color="auto" w:fill="auto"/>
        <w:spacing w:after="120" w:line="284" w:lineRule="exact"/>
        <w:ind w:left="820"/>
        <w:jc w:val="left"/>
      </w:pPr>
      <w:r>
        <w:t xml:space="preserve">Edi Sarwo Rosi Fandi, </w:t>
      </w:r>
      <w:r>
        <w:rPr>
          <w:rStyle w:val="Bodytext2Italic"/>
        </w:rPr>
        <w:t>Teori Wawancara Psikodignostik,</w:t>
      </w:r>
      <w:r>
        <w:t xml:space="preserve"> Yokyakarta, Leutika Pro, 2016</w:t>
      </w:r>
    </w:p>
    <w:p w:rsidR="00B5513C" w:rsidRDefault="00CD2D85">
      <w:pPr>
        <w:pStyle w:val="Bodytext30"/>
        <w:shd w:val="clear" w:color="auto" w:fill="auto"/>
        <w:spacing w:before="0" w:after="116"/>
        <w:ind w:left="820" w:hanging="820"/>
      </w:pPr>
      <w:r>
        <w:rPr>
          <w:rStyle w:val="Bodytext3NotItalic"/>
        </w:rPr>
        <w:t xml:space="preserve">Feiffer Charles, </w:t>
      </w:r>
      <w:r>
        <w:t xml:space="preserve">Tafsiran Alkitab Wyclijfe, Volume 2 Ayub-Maleakhi, </w:t>
      </w:r>
      <w:r>
        <w:rPr>
          <w:rStyle w:val="Bodytext3NotItalic"/>
        </w:rPr>
        <w:t>Malang, Gandum Mas, 2014</w:t>
      </w:r>
    </w:p>
    <w:p w:rsidR="00B5513C" w:rsidRDefault="00CD2D85">
      <w:pPr>
        <w:pStyle w:val="Bodytext30"/>
        <w:shd w:val="clear" w:color="auto" w:fill="auto"/>
        <w:spacing w:before="0" w:after="128" w:line="289" w:lineRule="exact"/>
        <w:ind w:left="820" w:hanging="820"/>
      </w:pPr>
      <w:r>
        <w:rPr>
          <w:rStyle w:val="Bodytext3NotItalic"/>
          <w:lang w:val="en-US" w:eastAsia="en-US" w:bidi="en-US"/>
        </w:rPr>
        <w:t xml:space="preserve">Green Denis, </w:t>
      </w:r>
      <w:r>
        <w:t>Pembimbing Pada Pe</w:t>
      </w:r>
      <w:r>
        <w:t>ngenalan Perjanjian Lama,</w:t>
      </w:r>
      <w:r>
        <w:rPr>
          <w:rStyle w:val="Bodytext3NotItalic"/>
        </w:rPr>
        <w:t xml:space="preserve"> Malang, Gandum Mas, 2012</w:t>
      </w:r>
    </w:p>
    <w:p w:rsidR="00B5513C" w:rsidRDefault="00CD2D85">
      <w:pPr>
        <w:pStyle w:val="Bodytext20"/>
        <w:shd w:val="clear" w:color="auto" w:fill="auto"/>
        <w:spacing w:after="112" w:line="279" w:lineRule="exact"/>
        <w:ind w:left="820"/>
        <w:jc w:val="left"/>
      </w:pPr>
      <w:r>
        <w:rPr>
          <w:lang w:val="en-US" w:eastAsia="en-US" w:bidi="en-US"/>
        </w:rPr>
        <w:t xml:space="preserve">Guthrie Donald, </w:t>
      </w:r>
      <w:r>
        <w:rPr>
          <w:rStyle w:val="Bodytext2Italic"/>
        </w:rPr>
        <w:t xml:space="preserve">Tafsiran Alkitab masa kini 2 Ayub Maleakhi, </w:t>
      </w:r>
      <w:r>
        <w:t>Jakarta</w:t>
      </w:r>
      <w:proofErr w:type="gramStart"/>
      <w:r>
        <w:t>,Yayasan</w:t>
      </w:r>
      <w:proofErr w:type="gramEnd"/>
      <w:r>
        <w:t xml:space="preserve"> Komunikasi Bina Kasih, 2012</w:t>
      </w:r>
    </w:p>
    <w:p w:rsidR="00B5513C" w:rsidRDefault="00CD2D85">
      <w:pPr>
        <w:pStyle w:val="Bodytext30"/>
        <w:shd w:val="clear" w:color="auto" w:fill="auto"/>
        <w:spacing w:before="0" w:after="0" w:line="289" w:lineRule="exact"/>
        <w:ind w:left="1020"/>
      </w:pPr>
      <w:r>
        <w:rPr>
          <w:rStyle w:val="Bodytext3NotItalic"/>
          <w:lang w:val="en-US" w:eastAsia="en-US" w:bidi="en-US"/>
        </w:rPr>
        <w:t xml:space="preserve">Halim Andreas, </w:t>
      </w:r>
      <w:r>
        <w:t>Kamus Lengkap Ingris-Indonesialndonesia-lnggris,</w:t>
      </w:r>
      <w:r>
        <w:rPr>
          <w:rStyle w:val="Bodytext3NotItalic"/>
        </w:rPr>
        <w:t xml:space="preserve"> Fajar Mulia, Surabaya</w:t>
      </w:r>
    </w:p>
    <w:p w:rsidR="00B5513C" w:rsidRDefault="00CD2D85">
      <w:pPr>
        <w:pStyle w:val="Bodytext20"/>
        <w:shd w:val="clear" w:color="auto" w:fill="auto"/>
        <w:spacing w:after="0" w:line="568" w:lineRule="exact"/>
        <w:ind w:left="820"/>
        <w:jc w:val="left"/>
      </w:pPr>
      <w:r>
        <w:t xml:space="preserve">Iman Gunawan, </w:t>
      </w:r>
      <w:r>
        <w:rPr>
          <w:rStyle w:val="Bodytext2Italic"/>
        </w:rPr>
        <w:t>M</w:t>
      </w:r>
      <w:r>
        <w:rPr>
          <w:rStyle w:val="Bodytext2Italic"/>
        </w:rPr>
        <w:t>etode Penelitian Kualitatif</w:t>
      </w:r>
      <w:r>
        <w:t xml:space="preserve"> Jakarta, Bumi Akasara, 2013</w:t>
      </w:r>
    </w:p>
    <w:p w:rsidR="00B5513C" w:rsidRDefault="00CD2D85">
      <w:pPr>
        <w:pStyle w:val="Bodytext20"/>
        <w:shd w:val="clear" w:color="auto" w:fill="auto"/>
        <w:spacing w:after="120" w:line="289" w:lineRule="exact"/>
        <w:ind w:left="820"/>
        <w:jc w:val="left"/>
      </w:pPr>
      <w:r>
        <w:t xml:space="preserve">Komisi Kitab Suci Kepausan, </w:t>
      </w:r>
      <w:r>
        <w:rPr>
          <w:rStyle w:val="Bodytext2Italic"/>
        </w:rPr>
        <w:t xml:space="preserve">Penafsiran Alkitab dalam Gereja, </w:t>
      </w:r>
      <w:r>
        <w:t>Yogyakarta, Kanisius, 2007</w:t>
      </w:r>
    </w:p>
    <w:p w:rsidR="00B5513C" w:rsidRDefault="00CD2D85">
      <w:pPr>
        <w:pStyle w:val="Bodytext20"/>
        <w:shd w:val="clear" w:color="auto" w:fill="auto"/>
        <w:spacing w:after="0" w:line="289" w:lineRule="exact"/>
        <w:ind w:left="820"/>
        <w:jc w:val="left"/>
      </w:pPr>
      <w:r>
        <w:t xml:space="preserve">Lasor 'W.S dkk, </w:t>
      </w:r>
      <w:r>
        <w:rPr>
          <w:rStyle w:val="Bodytext2Italic"/>
        </w:rPr>
        <w:t>Pengantar Perjanjian Lama 2,</w:t>
      </w:r>
      <w:r>
        <w:t xml:space="preserve"> Jakarta, BPK Gunung Mulia, 2013</w:t>
      </w:r>
    </w:p>
    <w:p w:rsidR="00B5513C" w:rsidRDefault="00CD2D85">
      <w:pPr>
        <w:pStyle w:val="Bodytext20"/>
        <w:shd w:val="clear" w:color="auto" w:fill="auto"/>
        <w:spacing w:after="270" w:line="257" w:lineRule="exact"/>
        <w:ind w:left="800" w:hanging="660"/>
        <w:jc w:val="both"/>
      </w:pPr>
      <w:r>
        <w:t xml:space="preserve">Limbongi’ Sukanto, </w:t>
      </w:r>
      <w:r>
        <w:rPr>
          <w:rStyle w:val="Bodytext2Italic"/>
        </w:rPr>
        <w:t xml:space="preserve">Jurnal </w:t>
      </w:r>
      <w:r>
        <w:rPr>
          <w:rStyle w:val="Bodytext2Italic"/>
        </w:rPr>
        <w:t>Pendidikan Agama Kristen</w:t>
      </w:r>
      <w:r>
        <w:t>, Universitas Kristen Indonesia, 2019</w:t>
      </w:r>
    </w:p>
    <w:p w:rsidR="00B5513C" w:rsidRDefault="00CD2D85">
      <w:pPr>
        <w:pStyle w:val="Bodytext30"/>
        <w:shd w:val="clear" w:color="auto" w:fill="auto"/>
        <w:spacing w:before="0" w:after="251" w:line="220" w:lineRule="exact"/>
        <w:ind w:left="800" w:hanging="660"/>
        <w:jc w:val="both"/>
      </w:pPr>
      <w:r>
        <w:rPr>
          <w:rStyle w:val="Bodytext3NotItalic"/>
        </w:rPr>
        <w:t xml:space="preserve">Mangean A, </w:t>
      </w:r>
      <w:r>
        <w:t>Jurnal Teologi dan Pendidikan Kristen Kontekstual</w:t>
      </w:r>
      <w:r>
        <w:rPr>
          <w:rStyle w:val="Bodytext3NotItalic"/>
        </w:rPr>
        <w:t>, 2019</w:t>
      </w:r>
    </w:p>
    <w:p w:rsidR="00B5513C" w:rsidRDefault="00CD2D85">
      <w:pPr>
        <w:pStyle w:val="Bodytext20"/>
        <w:shd w:val="clear" w:color="auto" w:fill="auto"/>
        <w:spacing w:after="447" w:line="554" w:lineRule="exact"/>
        <w:ind w:left="140" w:right="640" w:firstLine="0"/>
        <w:jc w:val="left"/>
      </w:pPr>
      <w:r>
        <w:lastRenderedPageBreak/>
        <w:t xml:space="preserve">Nurboko Cholid, </w:t>
      </w:r>
      <w:r>
        <w:rPr>
          <w:rStyle w:val="Bodytext2Italic"/>
        </w:rPr>
        <w:t>Metodologi Penelitian,</w:t>
      </w:r>
      <w:r>
        <w:t xml:space="preserve"> Jakarta, Bumi Aksara, 2012 </w:t>
      </w:r>
      <w:proofErr w:type="spellStart"/>
      <w:r>
        <w:rPr>
          <w:lang w:val="en-US" w:eastAsia="en-US" w:bidi="en-US"/>
        </w:rPr>
        <w:t>Nazir</w:t>
      </w:r>
      <w:proofErr w:type="spellEnd"/>
      <w:r>
        <w:rPr>
          <w:lang w:val="en-US" w:eastAsia="en-US" w:bidi="en-US"/>
        </w:rPr>
        <w:t xml:space="preserve"> </w:t>
      </w:r>
      <w:r>
        <w:t xml:space="preserve">Moh, </w:t>
      </w:r>
      <w:r>
        <w:rPr>
          <w:rStyle w:val="Bodytext2Italic"/>
        </w:rPr>
        <w:t>Metode Penelitian,</w:t>
      </w:r>
      <w:r>
        <w:t xml:space="preserve"> Jakarta, Ghalia Indonesia, 1988</w:t>
      </w:r>
    </w:p>
    <w:p w:rsidR="00B5513C" w:rsidRDefault="00CD2D85">
      <w:pPr>
        <w:pStyle w:val="Bodytext30"/>
        <w:shd w:val="clear" w:color="auto" w:fill="auto"/>
        <w:spacing w:before="0" w:after="498" w:line="220" w:lineRule="exact"/>
        <w:ind w:left="800" w:hanging="660"/>
        <w:jc w:val="both"/>
      </w:pPr>
      <w:r>
        <w:rPr>
          <w:rStyle w:val="Bodytext3NotItalic"/>
          <w:lang w:val="en-US" w:eastAsia="en-US" w:bidi="en-US"/>
        </w:rPr>
        <w:t xml:space="preserve">Offline, </w:t>
      </w:r>
      <w:r>
        <w:rPr>
          <w:lang w:val="en-US" w:eastAsia="en-US" w:bidi="en-US"/>
        </w:rPr>
        <w:t xml:space="preserve">Bible </w:t>
      </w:r>
      <w:r>
        <w:t xml:space="preserve">Works Elektronik </w:t>
      </w:r>
      <w:r>
        <w:rPr>
          <w:lang w:val="en-US" w:eastAsia="en-US" w:bidi="en-US"/>
        </w:rPr>
        <w:t xml:space="preserve">for </w:t>
      </w:r>
      <w:r>
        <w:t>Windows. LLC</w:t>
      </w:r>
      <w:r>
        <w:rPr>
          <w:rStyle w:val="Bodytext3NotItalic"/>
        </w:rPr>
        <w:t>, 2016</w:t>
      </w:r>
    </w:p>
    <w:p w:rsidR="00B5513C" w:rsidRDefault="00CD2D85">
      <w:pPr>
        <w:pStyle w:val="Bodytext30"/>
        <w:shd w:val="clear" w:color="auto" w:fill="auto"/>
        <w:spacing w:before="0" w:after="503" w:line="220" w:lineRule="exact"/>
        <w:ind w:left="800" w:hanging="660"/>
        <w:jc w:val="both"/>
      </w:pPr>
      <w:r>
        <w:rPr>
          <w:rStyle w:val="Bodytext3NotItalic"/>
          <w:lang w:val="en-US" w:eastAsia="en-US" w:bidi="en-US"/>
        </w:rPr>
        <w:t xml:space="preserve">Offline, </w:t>
      </w:r>
      <w:r>
        <w:t>Alkipedia Elektronik</w:t>
      </w:r>
      <w:r>
        <w:rPr>
          <w:rStyle w:val="Bodytext3NotItalic"/>
        </w:rPr>
        <w:t xml:space="preserve"> 1.1.0</w:t>
      </w:r>
    </w:p>
    <w:p w:rsidR="00B5513C" w:rsidRDefault="00CD2D85">
      <w:pPr>
        <w:pStyle w:val="Bodytext30"/>
        <w:shd w:val="clear" w:color="auto" w:fill="auto"/>
        <w:spacing w:before="0" w:after="447" w:line="220" w:lineRule="exact"/>
        <w:ind w:left="800" w:hanging="660"/>
        <w:jc w:val="both"/>
      </w:pPr>
      <w:r>
        <w:rPr>
          <w:rStyle w:val="Bodytext3NotItalic"/>
          <w:lang w:val="en-US" w:eastAsia="en-US" w:bidi="en-US"/>
        </w:rPr>
        <w:t xml:space="preserve">Offline, </w:t>
      </w:r>
      <w:r>
        <w:t xml:space="preserve">Tafsir </w:t>
      </w:r>
      <w:r>
        <w:rPr>
          <w:lang w:val="en-US" w:eastAsia="en-US" w:bidi="en-US"/>
        </w:rPr>
        <w:t xml:space="preserve">an </w:t>
      </w:r>
      <w:r>
        <w:t>Alkitab Elektronik</w:t>
      </w:r>
    </w:p>
    <w:p w:rsidR="00B5513C" w:rsidRDefault="00CD2D85">
      <w:pPr>
        <w:pStyle w:val="Bodytext20"/>
        <w:shd w:val="clear" w:color="auto" w:fill="auto"/>
        <w:spacing w:after="286" w:line="277" w:lineRule="exact"/>
        <w:ind w:left="800" w:hanging="660"/>
        <w:jc w:val="both"/>
      </w:pPr>
      <w:r>
        <w:t xml:space="preserve">Poerwadarminta W.J.S, </w:t>
      </w:r>
      <w:r>
        <w:rPr>
          <w:rStyle w:val="Bodytext2Italic"/>
        </w:rPr>
        <w:t>Kamus Besar Bahasa Indonesia</w:t>
      </w:r>
      <w:r>
        <w:t>, Jakarta, PN Balai Pustaka, 1983</w:t>
      </w:r>
    </w:p>
    <w:p w:rsidR="00B5513C" w:rsidRDefault="00CD2D85">
      <w:pPr>
        <w:pStyle w:val="Bodytext30"/>
        <w:shd w:val="clear" w:color="auto" w:fill="auto"/>
        <w:spacing w:before="0" w:after="452" w:line="220" w:lineRule="exact"/>
        <w:ind w:left="800" w:hanging="660"/>
        <w:jc w:val="both"/>
      </w:pPr>
      <w:r>
        <w:rPr>
          <w:rStyle w:val="Bodytext3NotItalic"/>
        </w:rPr>
        <w:t xml:space="preserve">Raharjo M, </w:t>
      </w:r>
      <w:r>
        <w:t xml:space="preserve">Metode pengumpulan data </w:t>
      </w:r>
      <w:r>
        <w:t>penelitian kualitatif 201</w:t>
      </w:r>
      <w:r>
        <w:rPr>
          <w:rStyle w:val="Bodytext3NotItalic"/>
        </w:rPr>
        <w:t>1</w:t>
      </w:r>
    </w:p>
    <w:p w:rsidR="00B5513C" w:rsidRDefault="00CD2D85">
      <w:pPr>
        <w:pStyle w:val="Bodytext30"/>
        <w:shd w:val="clear" w:color="auto" w:fill="auto"/>
        <w:spacing w:before="0" w:after="168" w:line="277" w:lineRule="exact"/>
        <w:ind w:left="800" w:hanging="660"/>
        <w:jc w:val="both"/>
      </w:pPr>
      <w:r>
        <w:rPr>
          <w:rStyle w:val="Bodytext3NotItalic"/>
        </w:rPr>
        <w:t xml:space="preserve">Roni Ismail, </w:t>
      </w:r>
      <w:r>
        <w:t>“Ritual kematian dalam agama asli Toraja</w:t>
      </w:r>
      <w:r>
        <w:rPr>
          <w:rStyle w:val="Bodytext3NotItalic"/>
        </w:rPr>
        <w:t xml:space="preserve"> </w:t>
      </w:r>
      <w:r>
        <w:t xml:space="preserve">“Aluk </w:t>
      </w:r>
      <w:r>
        <w:rPr>
          <w:lang w:val="en-US" w:eastAsia="en-US" w:bidi="en-US"/>
        </w:rPr>
        <w:t xml:space="preserve">To </w:t>
      </w:r>
      <w:r>
        <w:t>Dolo” (Studi atas upacara kematian rambu Solo j. ” Religi: Jurnal Studi Agama-agama</w:t>
      </w:r>
      <w:r>
        <w:rPr>
          <w:rStyle w:val="Bodytext3NotItalic"/>
        </w:rPr>
        <w:t xml:space="preserve"> 15.1, 2019</w:t>
      </w:r>
    </w:p>
    <w:p w:rsidR="00B5513C" w:rsidRDefault="00CD2D85">
      <w:pPr>
        <w:pStyle w:val="Bodytext20"/>
        <w:shd w:val="clear" w:color="auto" w:fill="auto"/>
        <w:spacing w:after="238" w:line="292" w:lineRule="exact"/>
        <w:ind w:left="800" w:hanging="660"/>
        <w:jc w:val="both"/>
      </w:pPr>
      <w:r>
        <w:t xml:space="preserve">Singgih </w:t>
      </w:r>
      <w:proofErr w:type="spellStart"/>
      <w:r>
        <w:rPr>
          <w:lang w:val="en-US" w:eastAsia="en-US" w:bidi="en-US"/>
        </w:rPr>
        <w:t>Gerrit</w:t>
      </w:r>
      <w:proofErr w:type="spellEnd"/>
      <w:r>
        <w:rPr>
          <w:lang w:val="en-US" w:eastAsia="en-US" w:bidi="en-US"/>
        </w:rPr>
        <w:t xml:space="preserve"> Emanuel, </w:t>
      </w:r>
      <w:r>
        <w:rPr>
          <w:rStyle w:val="Bodytext2Italic"/>
        </w:rPr>
        <w:t>Korban dan pendamaian</w:t>
      </w:r>
      <w:r>
        <w:t>, Jakarta, BPK Gunung Muli</w:t>
      </w:r>
      <w:r>
        <w:t>a, 2018</w:t>
      </w:r>
    </w:p>
    <w:p w:rsidR="00B5513C" w:rsidRDefault="00CD2D85">
      <w:pPr>
        <w:pStyle w:val="Bodytext20"/>
        <w:shd w:val="clear" w:color="auto" w:fill="auto"/>
        <w:spacing w:after="445" w:line="220" w:lineRule="exact"/>
        <w:ind w:left="800" w:hanging="660"/>
        <w:jc w:val="both"/>
      </w:pPr>
      <w:r>
        <w:rPr>
          <w:rStyle w:val="Bodytext2Italic"/>
        </w:rPr>
        <w:t>Sura' Madatu</w:t>
      </w:r>
      <w:r>
        <w:t>, Jakarta, Lembaga Alkitab Indonesia, 1995</w:t>
      </w:r>
    </w:p>
    <w:p w:rsidR="00B5513C" w:rsidRDefault="00CD2D85">
      <w:pPr>
        <w:pStyle w:val="Bodytext20"/>
        <w:shd w:val="clear" w:color="auto" w:fill="auto"/>
        <w:spacing w:after="192" w:line="292" w:lineRule="exact"/>
        <w:ind w:left="800" w:hanging="800"/>
        <w:jc w:val="both"/>
      </w:pPr>
      <w:r>
        <w:t xml:space="preserve">Teguh Ani Purwanto, </w:t>
      </w:r>
      <w:r>
        <w:rPr>
          <w:rStyle w:val="Bodytext2Italic"/>
        </w:rPr>
        <w:t>Arti korban menurut kitab Imamat,</w:t>
      </w:r>
      <w:r>
        <w:t xml:space="preserve"> Journal Kerusso, 2.2,2017</w:t>
      </w:r>
    </w:p>
    <w:p w:rsidR="00B5513C" w:rsidRDefault="00CD2D85">
      <w:pPr>
        <w:pStyle w:val="Bodytext20"/>
        <w:shd w:val="clear" w:color="auto" w:fill="auto"/>
        <w:spacing w:after="0" w:line="277" w:lineRule="exact"/>
        <w:ind w:left="800" w:hanging="800"/>
        <w:jc w:val="both"/>
      </w:pPr>
      <w:r>
        <w:t xml:space="preserve">Tekdi Herrio Nainggolan, </w:t>
      </w:r>
      <w:r>
        <w:rPr>
          <w:rStyle w:val="Bodytext2Italic"/>
          <w:vertAlign w:val="superscript"/>
        </w:rPr>
        <w:t>u</w:t>
      </w:r>
      <w:r>
        <w:rPr>
          <w:rStyle w:val="Bodytext2Italic"/>
        </w:rPr>
        <w:t xml:space="preserve">Kecaman Tuhan Terhadap Dosa </w:t>
      </w:r>
      <w:r>
        <w:rPr>
          <w:rStyle w:val="Bodytext2Italic"/>
          <w:lang w:val="en-US" w:eastAsia="en-US" w:bidi="en-US"/>
        </w:rPr>
        <w:t xml:space="preserve">Yehuda </w:t>
      </w:r>
      <w:r>
        <w:rPr>
          <w:rStyle w:val="Bodytext2Italic"/>
        </w:rPr>
        <w:t>Berdasarkan Penafsiran Yesaya 1:10-20 Dan relevansin</w:t>
      </w:r>
      <w:r>
        <w:rPr>
          <w:rStyle w:val="Bodytext2Italic"/>
        </w:rPr>
        <w:t>ya</w:t>
      </w:r>
      <w:r>
        <w:t xml:space="preserve">”, Evangelikal Jurnal Teologi Injili dan Pembinaan Warga Jemaat 4.1, </w:t>
      </w:r>
      <w:r>
        <w:rPr>
          <w:rStyle w:val="Bodytext212pt"/>
        </w:rPr>
        <w:t>2020</w:t>
      </w:r>
    </w:p>
    <w:p w:rsidR="00B5513C" w:rsidRDefault="00CD2D85">
      <w:pPr>
        <w:pStyle w:val="Bodytext20"/>
        <w:shd w:val="clear" w:color="auto" w:fill="auto"/>
        <w:spacing w:after="0" w:line="268" w:lineRule="exact"/>
        <w:ind w:left="1120" w:hanging="740"/>
        <w:jc w:val="left"/>
      </w:pPr>
      <w:r>
        <w:t xml:space="preserve">Widyapranawa S.H, </w:t>
      </w:r>
      <w:r>
        <w:rPr>
          <w:rStyle w:val="Bodytext2Italic"/>
        </w:rPr>
        <w:t>Tafsiran Alkitab Kitab Yesaya pasal 1-39,</w:t>
      </w:r>
      <w:r>
        <w:t xml:space="preserve"> Jakarta, BPK Gunung Mulia, 2006</w:t>
      </w:r>
    </w:p>
    <w:sectPr w:rsidR="00B5513C">
      <w:footerReference w:type="even" r:id="rId6"/>
      <w:footerReference w:type="default" r:id="rId7"/>
      <w:pgSz w:w="11900" w:h="16840"/>
      <w:pgMar w:top="2230" w:right="3022" w:bottom="2511" w:left="1767" w:header="0" w:footer="3" w:gutter="0"/>
      <w:pgNumType w:start="8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2D85">
      <w:r>
        <w:separator/>
      </w:r>
    </w:p>
  </w:endnote>
  <w:endnote w:type="continuationSeparator" w:id="0">
    <w:p w:rsidR="00000000" w:rsidRDefault="00CD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3C" w:rsidRDefault="00CD2D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2.05pt;margin-top:735.75pt;width:10.4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513C" w:rsidRDefault="00CD2D8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D2D85">
                  <w:rPr>
                    <w:rStyle w:val="Headerorfooter1"/>
                    <w:noProof/>
                  </w:rPr>
                  <w:t>90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3C" w:rsidRDefault="00CD2D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3.85pt;margin-top:749.3pt;width:10.2pt;height:8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513C" w:rsidRDefault="00CD2D8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D2D85">
                  <w:rPr>
                    <w:rStyle w:val="Headerorfooter1"/>
                    <w:noProof/>
                  </w:rPr>
                  <w:t>89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3C" w:rsidRDefault="00B5513C"/>
  </w:footnote>
  <w:footnote w:type="continuationSeparator" w:id="0">
    <w:p w:rsidR="00B5513C" w:rsidRDefault="00B551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5513C"/>
    <w:rsid w:val="00B5513C"/>
    <w:rsid w:val="00C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E6C6B4-E0CA-42E6-9BD6-4679DB5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12pt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ind w:hanging="8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120" w:line="284" w:lineRule="exact"/>
      <w:ind w:hanging="102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2024-04-18T11:34:00Z</dcterms:created>
  <dcterms:modified xsi:type="dcterms:W3CDTF">2024-04-18T11:34:00Z</dcterms:modified>
</cp:coreProperties>
</file>