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96" w:line="220" w:lineRule="exact"/>
        <w:ind w:left="3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43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SUMBER REFERENSI Alkitab Penuntun B, Yosafat. </w:t>
      </w:r>
      <w:r>
        <w:rPr>
          <w:rStyle w:val="CharStyle8"/>
        </w:rPr>
        <w:t>Integritas Pemimpin P astoral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Yogyakarta : ANDI,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Baswori dan Suwandi, </w:t>
      </w:r>
      <w:r>
        <w:rPr>
          <w:rStyle w:val="CharStyle8"/>
        </w:rPr>
        <w:t>Memahami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 Daswati, </w:t>
      </w:r>
      <w:r>
        <w:rPr>
          <w:rStyle w:val="CharStyle8"/>
        </w:rPr>
        <w:t>Implementasi Peran Kepemimpinan dengan Gaya Kepemimpinan Menuju Kesuksesan Organisasi,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Jurnal Academica Fisip Untad, Vol.4, No.l (Februari 2012).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Departermen Pendidikan Nasional </w:t>
      </w:r>
      <w:r>
        <w:rPr>
          <w:rStyle w:val="CharStyle8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840"/>
      </w:pPr>
      <w:r>
        <w:rPr>
          <w:rStyle w:val="CharStyle11"/>
          <w:lang w:val="en-US" w:eastAsia="en-US" w:bidi="en-US"/>
          <w:i w:val="0"/>
          <w:iCs w:val="0"/>
        </w:rPr>
        <w:t xml:space="preserve">Green, Denis. </w:t>
      </w:r>
      <w:r>
        <w:rPr>
          <w:lang w:val="id-ID" w:eastAsia="id-ID" w:bidi="id-ID"/>
          <w:w w:val="100"/>
          <w:color w:val="000000"/>
          <w:position w:val="0"/>
        </w:rPr>
        <w:t>Pembimbing pada Pengenalan Perjanjian Lama,</w:t>
      </w:r>
      <w:r>
        <w:rPr>
          <w:rStyle w:val="CharStyle11"/>
          <w:i w:val="0"/>
          <w:iCs w:val="0"/>
        </w:rPr>
        <w:t xml:space="preserve"> Malang :Gandum Mas,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Keating,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Charles J. </w:t>
      </w:r>
      <w:r>
        <w:rPr>
          <w:rStyle w:val="CharStyle8"/>
        </w:rPr>
        <w:t>Kepemimpinan Teori dan Pengembangannya,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1986.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Theodorus. </w:t>
      </w:r>
      <w:r>
        <w:rPr>
          <w:rStyle w:val="CharStyle8"/>
        </w:rPr>
        <w:t>Injil dan Tongkonan,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 Kobong, Theodorus. </w:t>
      </w:r>
      <w:r>
        <w:rPr>
          <w:rStyle w:val="CharStyle8"/>
        </w:rPr>
        <w:t>Aluk, Adat dan Kebudayaan Toraja DalamPerjumpaan Dengan Injil,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Theologia Indonesia, 1992. Mangunhardjana, A.M. </w:t>
      </w:r>
      <w:r>
        <w:rPr>
          <w:rStyle w:val="CharStyle8"/>
        </w:rPr>
        <w:t>Kepemimpinan,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Kanisius, 1979.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Marampa, A.T. </w:t>
      </w:r>
      <w:r>
        <w:rPr>
          <w:rStyle w:val="CharStyle8"/>
        </w:rPr>
        <w:t>Mengenal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 : Yayasan Lepongan Bulan, 1975.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Nelson, Alan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</w:t>
      </w:r>
      <w:r>
        <w:rPr>
          <w:rStyle w:val="CharStyle8"/>
          <w:lang w:val="en-US" w:eastAsia="en-US" w:bidi="en-US"/>
        </w:rPr>
        <w:t>Spirituality dan Leadership,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Nikijuluw, Victor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 Sukarto, Aristarchus. </w:t>
      </w:r>
      <w:r>
        <w:rPr>
          <w:rStyle w:val="CharStyle8"/>
        </w:rPr>
        <w:t xml:space="preserve">Kepemimpinan Di </w:t>
      </w:r>
      <w:r>
        <w:rPr>
          <w:rStyle w:val="CharStyle8"/>
          <w:lang w:val="en-US" w:eastAsia="en-US" w:bidi="en-US"/>
        </w:rPr>
        <w:t xml:space="preserve">Bumi Bam,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Literatur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Perkantas, 2014,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" w:line="220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Pasolong , Harbani. </w:t>
      </w:r>
      <w:r>
        <w:rPr>
          <w:rStyle w:val="CharStyle8"/>
        </w:rPr>
        <w:t>Teori Administrasi Publik,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ALFABETA,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Patilima, Hamid. </w:t>
      </w:r>
      <w:r>
        <w:rPr>
          <w:rStyle w:val="CharStyle8"/>
        </w:rPr>
        <w:t>Metode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fabeta,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Ringgi’, Ismail Banne. ‘To Parengnge’ dan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Bara’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Jumal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Penelitian Kepemimpinan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Kristen, Vol 3, No.l, 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/>
      </w:pPr>
      <w:r>
        <w:rPr>
          <w:rStyle w:val="CharStyle11"/>
          <w:lang w:val="en-US" w:eastAsia="en-US" w:bidi="en-US"/>
          <w:i w:val="0"/>
          <w:iCs w:val="0"/>
        </w:rPr>
        <w:t xml:space="preserve">Samaa, Hasniati. </w:t>
      </w:r>
      <w:r>
        <w:rPr>
          <w:lang w:val="id-ID" w:eastAsia="id-ID" w:bidi="id-ID"/>
          <w:w w:val="100"/>
          <w:color w:val="000000"/>
          <w:position w:val="0"/>
        </w:rPr>
        <w:t xml:space="preserve">Faktor-faktor </w:t>
      </w:r>
      <w:r>
        <w:rPr>
          <w:lang w:val="en-US" w:eastAsia="en-US" w:bidi="en-US"/>
          <w:w w:val="10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color w:val="000000"/>
          <w:position w:val="0"/>
        </w:rPr>
        <w:t>menyebabkan Perempuan tidak mendapat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/>
      </w:pPr>
      <w:r>
        <w:rPr>
          <w:lang w:val="id-ID" w:eastAsia="id-ID" w:bidi="id-ID"/>
          <w:w w:val="100"/>
          <w:color w:val="000000"/>
          <w:position w:val="0"/>
        </w:rPr>
        <w:t>Peran sebagai Pemangku Adat dalam Budaya Toraja di Kecamatan Rindingallo Kabupaten Toraja Utara,</w:t>
      </w:r>
      <w:r>
        <w:rPr>
          <w:rStyle w:val="CharStyle11"/>
          <w:i w:val="0"/>
          <w:iCs w:val="0"/>
        </w:rPr>
        <w:t xml:space="preserve"> STAKN Toraja,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Sampe,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Naomi.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</w:t>
      </w:r>
      <w:r>
        <w:rPr>
          <w:rStyle w:val="CharStyle8"/>
        </w:rPr>
        <w:t>Peran Pemangku Adat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”, Jumal Penelitian Kepemimpinan Kristen, Vol3, No.l (TanaToraja, 2016).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Sanders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Oswald. </w:t>
      </w:r>
      <w:r>
        <w:rPr>
          <w:rStyle w:val="CharStyle8"/>
        </w:rPr>
        <w:t>Kepemimpinan Rohani,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Kalam Hidup, 2017.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/>
      </w:pPr>
      <w:r>
        <w:rPr>
          <w:rStyle w:val="CharStyle11"/>
          <w:i w:val="0"/>
          <w:iCs w:val="0"/>
        </w:rPr>
        <w:t xml:space="preserve">Sarira, Y. A. </w:t>
      </w:r>
      <w:r>
        <w:rPr>
          <w:lang w:val="id-ID" w:eastAsia="id-ID" w:bidi="id-ID"/>
          <w:w w:val="100"/>
          <w:color w:val="000000"/>
          <w:position w:val="0"/>
        </w:rPr>
        <w:t xml:space="preserve">Rambu Solo ’ dan Persepsi Orang Kristen tentang Rambu Solo', </w:t>
      </w:r>
      <w:r>
        <w:rPr>
          <w:rStyle w:val="CharStyle11"/>
          <w:i w:val="0"/>
          <w:iCs w:val="0"/>
        </w:rPr>
        <w:t>Rantepao : PUSBANG Gereja Toraja, 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8"/>
        </w:rPr>
        <w:t>Ilmu Sosial dan Budaya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Kencana Perdana Media Group,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Snoek,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</w:t>
      </w:r>
      <w:r>
        <w:rPr>
          <w:rStyle w:val="CharStyle8"/>
        </w:rPr>
        <w:t>Sejarah Suci,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80" w:right="0"/>
      </w:pPr>
      <w:r>
        <w:rPr>
          <w:rStyle w:val="CharStyle11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Kualitatif dan R&amp;D,</w:t>
      </w:r>
      <w:r>
        <w:rPr>
          <w:rStyle w:val="CharStyle11"/>
          <w:i w:val="0"/>
          <w:iCs w:val="0"/>
        </w:rPr>
        <w:t xml:space="preserve"> Bandung:Alfabeta,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/>
        <w:ind w:left="8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4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8" w:line="220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Tammu,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Vee,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Der. Kamus Toradja - Indonesia, Rantepao,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" w:line="220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Jajasan, Perguruan Kristen Toradja, 1972.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T. </w:t>
      </w:r>
      <w:r>
        <w:rPr>
          <w:rStyle w:val="CharStyle8"/>
        </w:rPr>
        <w:t>Toraja dan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cetakan II, Tana Toraja: Yayasan Lepongan Bulan, 1975.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Terry, George R. dan Rue, Leslie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8"/>
        </w:rPr>
        <w:t>Dasar-dasar Manajemen,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Bumi Aksara,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Tiranda, Pertrus. dkk. </w:t>
      </w:r>
      <w:r>
        <w:rPr>
          <w:rStyle w:val="CharStyle8"/>
        </w:rPr>
        <w:t xml:space="preserve">Kepemimpinan </w:t>
      </w:r>
      <w:r>
        <w:rPr>
          <w:rStyle w:val="CharStyle8"/>
          <w:lang w:val="en-US" w:eastAsia="en-US" w:bidi="en-US"/>
        </w:rPr>
        <w:t xml:space="preserve">Kristen </w:t>
      </w:r>
      <w:r>
        <w:rPr>
          <w:rStyle w:val="CharStyle8"/>
        </w:rPr>
        <w:t>Berwawasan Nusantara,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Sejati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Mittra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Mandiri,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West, Sandy Lane. </w:t>
      </w:r>
      <w:r>
        <w:rPr>
          <w:rStyle w:val="CharStyle8"/>
          <w:lang w:val="en-US" w:eastAsia="en-US" w:bidi="en-US"/>
        </w:rPr>
        <w:t>Handbook to the Bible,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2015. Wibowo, </w:t>
      </w:r>
      <w:r>
        <w:rPr>
          <w:rStyle w:val="CharStyle8"/>
        </w:rPr>
        <w:t xml:space="preserve">Kepemimpinan </w:t>
      </w:r>
      <w:r>
        <w:rPr>
          <w:rStyle w:val="CharStyle8"/>
          <w:lang w:val="en-US" w:eastAsia="en-US" w:bidi="en-US"/>
        </w:rPr>
        <w:t xml:space="preserve">: </w:t>
      </w:r>
      <w:r>
        <w:rPr>
          <w:rStyle w:val="CharStyle8"/>
        </w:rPr>
        <w:t>Pemahaman Dasar, Pandangan Konvensional, dan Gagasan Kontemporer,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Depok: Raja Grafindo Persada, 2016. Wiryoputro, Sugiayanto. </w:t>
      </w:r>
      <w:r>
        <w:rPr>
          <w:rStyle w:val="CharStyle8"/>
        </w:rPr>
        <w:t>Dasar-dasar Manajemen Kristiani,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fldChar w:fldCharType="begin"/>
      </w:r>
      <w:r>
        <w:rPr>
          <w:rStyle w:val="CharStyle15"/>
        </w:rPr>
        <w:instrText> HYPERLINK "https://borobudurtraining.com/30-kumpulan-artikel/128-karakteristik-kepemimpinan-modem" </w:instrText>
      </w:r>
      <w:r>
        <w:fldChar w:fldCharType="separate"/>
      </w:r>
      <w:r>
        <w:rPr>
          <w:rStyle w:val="Hyperlink"/>
        </w:rPr>
        <w:t xml:space="preserve">https://borobudurtraining.com/30-kumpulan-artikel/128-karakteristik- </w:t>
      </w:r>
      <w:r>
        <w:rPr>
          <w:rStyle w:val="Hyperlink"/>
          <w:lang w:val="id-ID" w:eastAsia="id-ID" w:bidi="id-ID"/>
        </w:rPr>
        <w:t>kepemimpinan-modem</w:t>
      </w:r>
      <w:r>
        <w:fldChar w:fldCharType="end"/>
      </w:r>
      <w:r>
        <w:rPr>
          <w:rStyle w:val="CharStyle15"/>
          <w:lang w:val="id-ID" w:eastAsia="id-ID" w:bidi="id-ID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hari Jumat tgl 12 April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9" w:line="220" w:lineRule="exact"/>
        <w:ind w:left="0" w:right="0" w:firstLine="0"/>
      </w:pPr>
      <w:r>
        <w:fldChar w:fldCharType="begin"/>
      </w:r>
      <w:r>
        <w:rPr>
          <w:rStyle w:val="CharStyle15"/>
        </w:rPr>
        <w:instrText> HYPERLINK "https://www.google.eom/amp/s/ivan_talakuablog.wordpress" </w:instrText>
      </w:r>
      <w:r>
        <w:fldChar w:fldCharType="separate"/>
      </w:r>
      <w:r>
        <w:rPr>
          <w:rStyle w:val="Hyperlink"/>
        </w:rPr>
        <w:t>https://www.google.eom/amp/s/ivan talakuablog.wordpress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.com/teladan-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5"/>
          <w:lang w:val="id-ID" w:eastAsia="id-ID" w:bidi="id-ID"/>
        </w:rPr>
        <w:t>kepemimpinan-Debora/amp,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hari Kamis, tgl.l 1 April 2019.</w:t>
      </w:r>
    </w:p>
    <w:sectPr>
      <w:foot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192" w:left="757" w:right="2964" w:bottom="2133" w:header="0" w:footer="3" w:gutter="0"/>
      <w:rtlGutter w:val="0"/>
      <w:cols w:space="720"/>
      <w:pgNumType w:start="57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3.3pt;margin-top:778.7pt;width:10.4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45.pt;margin-top:757.6pt;width:10.7pt;height:9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Heading #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14">
    <w:name w:val="Heading #1 + Bold"/>
    <w:basedOn w:val="CharStyle13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90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line="591" w:lineRule="exact"/>
      <w:ind w:hanging="8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outlineLvl w:val="0"/>
      <w:spacing w:line="61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