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4" w:line="240" w:lineRule="exact"/>
        <w:ind w:left="2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2" w:line="579" w:lineRule="exact"/>
        <w:ind w:left="0" w:right="0" w:firstLine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panduan wawancara yang akan penulis ajukan kepada beberapa informan antara lain: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anda tentang kepemimpinan?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hubungan </w:t>
      </w:r>
      <w:r>
        <w:rPr>
          <w:rStyle w:val="CharStyle8"/>
        </w:rPr>
        <w:t>tongkonan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dengan </w:t>
      </w:r>
      <w:r>
        <w:rPr>
          <w:rStyle w:val="CharStyle8"/>
        </w:rPr>
        <w:t>kaparengesan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pemahaman anda tentang </w:t>
      </w:r>
      <w:r>
        <w:rPr>
          <w:rStyle w:val="CharStyle8"/>
          <w:lang w:val="en-US" w:eastAsia="en-US" w:bidi="en-US"/>
        </w:rPr>
        <w:t xml:space="preserve">To </w:t>
      </w:r>
      <w:r>
        <w:rPr>
          <w:rStyle w:val="CharStyle8"/>
        </w:rPr>
        <w:t>Parengnge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yang menjadi peran </w:t>
      </w:r>
      <w:r>
        <w:rPr>
          <w:rStyle w:val="CharStyle8"/>
          <w:lang w:val="en-US" w:eastAsia="en-US" w:bidi="en-US"/>
        </w:rPr>
        <w:t xml:space="preserve">To </w:t>
      </w:r>
      <w:r>
        <w:rPr>
          <w:rStyle w:val="CharStyle8"/>
        </w:rPr>
        <w:t>Parengnge'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masyarakat?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saja syarat untuk menjadi </w:t>
      </w:r>
      <w:r>
        <w:rPr>
          <w:rStyle w:val="CharStyle8"/>
          <w:lang w:val="en-US" w:eastAsia="en-US" w:bidi="en-US"/>
        </w:rPr>
        <w:t xml:space="preserve">To </w:t>
      </w:r>
      <w:r>
        <w:rPr>
          <w:rStyle w:val="CharStyle8"/>
        </w:rPr>
        <w:t>Parengnge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*?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yang menyebabkan pergeseran peran </w:t>
      </w:r>
      <w:r>
        <w:rPr>
          <w:rStyle w:val="CharStyle8"/>
          <w:lang w:val="en-US" w:eastAsia="en-US" w:bidi="en-US"/>
        </w:rPr>
        <w:t xml:space="preserve">To </w:t>
      </w:r>
      <w:r>
        <w:rPr>
          <w:rStyle w:val="CharStyle8"/>
        </w:rPr>
        <w:t>Parengnge'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masyarakat?</w:t>
      </w:r>
    </w:p>
    <w:p>
      <w:pPr>
        <w:pStyle w:val="Style3"/>
        <w:numPr>
          <w:ilvl w:val="0"/>
          <w:numId w:val="1"/>
        </w:numPr>
        <w:tabs>
          <w:tab w:leader="none" w:pos="7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740" w:right="0"/>
        <w:sectPr>
          <w:headerReference w:type="even" r:id="rId5"/>
          <w:headerReference w:type="default" r:id="rId6"/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2007" w:left="777" w:right="3018" w:bottom="2007" w:header="0" w:footer="3" w:gutter="0"/>
          <w:rtlGutter w:val="0"/>
          <w:cols w:space="720"/>
          <w:pgNumType w:start="6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yang membedakan kepemimpinan </w:t>
      </w:r>
      <w:r>
        <w:rPr>
          <w:rStyle w:val="CharStyle8"/>
          <w:lang w:val="en-US" w:eastAsia="en-US" w:bidi="en-US"/>
        </w:rPr>
        <w:t xml:space="preserve">To </w:t>
      </w:r>
      <w:r>
        <w:rPr>
          <w:rStyle w:val="CharStyle8"/>
        </w:rPr>
        <w:t>Parengnge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dengan kepemimpinan modem?</w:t>
      </w:r>
    </w:p>
    <w:p>
      <w:pPr>
        <w:pStyle w:val="Style9"/>
        <w:framePr w:w="5349" w:hSpace="55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 INFORMAN</w:t>
      </w:r>
    </w:p>
    <w:tbl>
      <w:tblPr>
        <w:tblOverlap w:val="never"/>
        <w:tblLayout w:type="fixed"/>
        <w:jc w:val="center"/>
      </w:tblPr>
      <w:tblGrid>
        <w:gridCol w:w="315"/>
        <w:gridCol w:w="1277"/>
        <w:gridCol w:w="3758"/>
      </w:tblGrid>
      <w:tr>
        <w:trPr>
          <w:trHeight w:val="44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Lewi Limbong Patabang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60 tahun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Sebagai Tokoh Adat.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Antonius Rober Silambi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45 tahun</w:t>
            </w:r>
          </w:p>
        </w:tc>
      </w:tr>
      <w:tr>
        <w:trPr>
          <w:trHeight w:val="59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Sebagai Kepala Dusun di Tampan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Benyamin Kabi</w:t>
            </w:r>
          </w:p>
        </w:tc>
      </w:tr>
      <w:tr>
        <w:trPr>
          <w:trHeight w:val="5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50 tahun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Jabat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00" w:right="0" w:firstLine="0"/>
            </w:pPr>
            <w:r>
              <w:rPr>
                <w:rStyle w:val="CharStyle11"/>
              </w:rPr>
              <w:t xml:space="preserve">: Sebagai </w:t>
            </w:r>
            <w:r>
              <w:rPr>
                <w:rStyle w:val="CharStyle12"/>
              </w:rPr>
              <w:t>Tominawa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Pendeta Sinole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:65 tahun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Jabatan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Pensiunan Pendeta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 xml:space="preserve">: </w:t>
            </w:r>
            <w:r>
              <w:rPr>
                <w:rStyle w:val="CharStyle11"/>
                <w:lang w:val="en-US" w:eastAsia="en-US" w:bidi="en-US"/>
              </w:rPr>
              <w:t xml:space="preserve">Petrus </w:t>
            </w:r>
            <w:r>
              <w:rPr>
                <w:rStyle w:val="CharStyle11"/>
              </w:rPr>
              <w:t>Lalong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63 tahun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349" w:hSpace="5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Jabatan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349" w:hSpace="5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1"/>
              </w:rPr>
              <w:t>: Guru (Sudah pensiun guru)</w:t>
            </w:r>
          </w:p>
        </w:tc>
      </w:tr>
    </w:tbl>
    <w:p>
      <w:pPr>
        <w:framePr w:w="5349" w:hSpace="5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1900" w:h="16840"/>
          <w:pgMar w:top="2573" w:left="773" w:right="3021" w:bottom="25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874" w:line="240" w:lineRule="exact"/>
        <w:ind w:left="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OBSERVASI</w:t>
      </w:r>
    </w:p>
    <w:p>
      <w:pPr>
        <w:pStyle w:val="Style3"/>
        <w:numPr>
          <w:ilvl w:val="0"/>
          <w:numId w:val="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Untuk memperoleh data dan informasi mengenai kajian kepemimpinan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parengnge’ dalam kepemimpinan modem di Lembang Tampan Bonga.</w:t>
      </w:r>
    </w:p>
    <w:p>
      <w:pPr>
        <w:pStyle w:val="Style3"/>
        <w:numPr>
          <w:ilvl w:val="0"/>
          <w:numId w:val="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Aspek yang Diamati</w:t>
      </w:r>
    </w:p>
    <w:tbl>
      <w:tblPr>
        <w:tblOverlap w:val="never"/>
        <w:tblLayout w:type="fixed"/>
        <w:jc w:val="center"/>
      </w:tblPr>
      <w:tblGrid>
        <w:gridCol w:w="1502"/>
        <w:gridCol w:w="1350"/>
        <w:gridCol w:w="1479"/>
        <w:gridCol w:w="1513"/>
        <w:gridCol w:w="1924"/>
      </w:tblGrid>
      <w:tr>
        <w:trPr>
          <w:trHeight w:val="1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140" w:right="0" w:firstLine="0"/>
            </w:pPr>
            <w:r>
              <w:rPr>
                <w:rStyle w:val="CharStyle11"/>
              </w:rPr>
              <w:t>Aspek</w:t>
            </w:r>
          </w:p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140" w:right="0" w:firstLine="0"/>
            </w:pPr>
            <w:r>
              <w:rPr>
                <w:rStyle w:val="CharStyle11"/>
              </w:rPr>
              <w:t>yang</w:t>
            </w:r>
          </w:p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140" w:right="0" w:firstLine="0"/>
            </w:pPr>
            <w:r>
              <w:rPr>
                <w:rStyle w:val="CharStyle11"/>
              </w:rPr>
              <w:t>diamati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80" w:firstLine="0"/>
            </w:pPr>
            <w:r>
              <w:rPr>
                <w:rStyle w:val="CharStyle11"/>
              </w:rPr>
              <w:t>Indikator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rStyle w:val="CharStyle11"/>
              </w:rPr>
              <w:t>Hasil</w:t>
            </w:r>
          </w:p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0" w:right="0" w:firstLine="0"/>
            </w:pPr>
            <w:r>
              <w:rPr>
                <w:rStyle w:val="CharStyle11"/>
              </w:rPr>
              <w:t>Pengamatan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  <w:lang w:val="en-US" w:eastAsia="en-US" w:bidi="en-US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Tanggung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Rela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Pengambilan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To </w:t>
            </w:r>
            <w:r>
              <w:rPr>
                <w:rStyle w:val="CharStyle12"/>
              </w:rPr>
              <w:t>parengnge</w:t>
            </w:r>
            <w:r>
              <w:rPr>
                <w:rStyle w:val="CharStyle12"/>
                <w:vertAlign w:val="superscript"/>
              </w:rPr>
              <w:t>9</w:t>
            </w:r>
            <w:r>
              <w:rPr>
                <w:rStyle w:val="CharStyle11"/>
              </w:rPr>
              <w:t xml:space="preserve"> di</w:t>
            </w:r>
          </w:p>
        </w:tc>
      </w:tr>
      <w:tr>
        <w:trPr>
          <w:trHeight w:val="465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Parengnge’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jawab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berkorban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keputusan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Lembang Tampan Bonga tidak lagi bertanggung jawab terutama rela berkorban untuk</w:t>
            </w:r>
          </w:p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masyarakat.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1"/>
              </w:rPr>
              <w:t xml:space="preserve">Peran </w:t>
            </w:r>
            <w:r>
              <w:rPr>
                <w:rStyle w:val="CharStyle12"/>
                <w:lang w:val="en-US" w:eastAsia="en-US" w:bidi="en-US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Maksimal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Kurang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Tidak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Peran yang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2"/>
              </w:rPr>
              <w:t>parengnge *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maksimal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maksimal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7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8" w:lineRule="exact"/>
              <w:ind w:left="0" w:right="0" w:firstLine="0"/>
            </w:pPr>
            <w:r>
              <w:rPr>
                <w:rStyle w:val="CharStyle11"/>
              </w:rPr>
              <w:t xml:space="preserve">dijalankan oleh </w:t>
            </w:r>
            <w:r>
              <w:rPr>
                <w:rStyle w:val="CharStyle12"/>
                <w:lang w:val="en-US" w:eastAsia="en-US" w:bidi="en-US"/>
              </w:rPr>
              <w:t xml:space="preserve">to </w:t>
            </w:r>
            <w:r>
              <w:rPr>
                <w:rStyle w:val="CharStyle12"/>
              </w:rPr>
              <w:t>parengnge</w:t>
            </w:r>
            <w:r>
              <w:rPr>
                <w:rStyle w:val="CharStyle11"/>
              </w:rPr>
              <w:t>'</w:t>
            </w:r>
          </w:p>
        </w:tc>
      </w:tr>
    </w:tbl>
    <w:p>
      <w:pPr>
        <w:framePr w:w="776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680" w:left="861" w:right="2899" w:bottom="208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496"/>
        <w:gridCol w:w="1350"/>
        <w:gridCol w:w="1491"/>
        <w:gridCol w:w="1508"/>
        <w:gridCol w:w="1941"/>
      </w:tblGrid>
      <w:tr>
        <w:trPr>
          <w:trHeight w:val="6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belum maksimal karena belum bisa dalam menyelesaikan masalah untuk mendamaikan masyarakat. Ia sebagai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pendamai tanpa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memihak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siapapun.</w:t>
            </w:r>
          </w:p>
        </w:tc>
      </w:tr>
      <w:tr>
        <w:trPr>
          <w:trHeight w:val="51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140" w:right="0" w:firstLine="0"/>
            </w:pPr>
            <w:r>
              <w:rPr>
                <w:rStyle w:val="CharStyle11"/>
              </w:rPr>
              <w:t xml:space="preserve">Syarat menjadi </w:t>
            </w:r>
            <w:r>
              <w:rPr>
                <w:rStyle w:val="CharStyle12"/>
                <w:lang w:val="en-US" w:eastAsia="en-US" w:bidi="en-US"/>
              </w:rPr>
              <w:t xml:space="preserve">to </w:t>
            </w:r>
            <w:r>
              <w:rPr>
                <w:rStyle w:val="CharStyle12"/>
              </w:rPr>
              <w:t>parengnge 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Bangsawan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rStyle w:val="CharStyle11"/>
              </w:rPr>
              <w:t>Masyarakat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2880" w:line="240" w:lineRule="exact"/>
              <w:ind w:left="0" w:right="0" w:firstLine="0"/>
            </w:pPr>
            <w:r>
              <w:rPr>
                <w:rStyle w:val="CharStyle11"/>
              </w:rPr>
              <w:t>biasa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880" w:after="0" w:line="80" w:lineRule="exact"/>
              <w:ind w:left="1100" w:right="0" w:firstLine="0"/>
            </w:pPr>
            <w:r>
              <w:rPr>
                <w:rStyle w:val="CharStyle1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Bukan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bangsawan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namun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mempunyai</w:t>
            </w:r>
          </w:p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>kekayaan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7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11"/>
              </w:rPr>
              <w:t xml:space="preserve">Dengan perkembangan zaman. Bisa saja </w:t>
            </w:r>
            <w:r>
              <w:rPr>
                <w:rStyle w:val="CharStyle12"/>
                <w:lang w:val="en-US" w:eastAsia="en-US" w:bidi="en-US"/>
              </w:rPr>
              <w:t xml:space="preserve">to </w:t>
            </w:r>
            <w:r>
              <w:rPr>
                <w:rStyle w:val="CharStyle14"/>
              </w:rPr>
              <w:t xml:space="preserve">parengnge ’ </w:t>
            </w:r>
            <w:r>
              <w:rPr>
                <w:rStyle w:val="CharStyle11"/>
              </w:rPr>
              <w:t>berasal dari orang yang biasa namun mempunyai kekayaan.</w:t>
            </w:r>
          </w:p>
        </w:tc>
      </w:tr>
    </w:tbl>
    <w:p>
      <w:pPr>
        <w:framePr w:w="77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357" w:left="877" w:right="2884" w:bottom="135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39.1pt;margin-top:771.9pt;width:10.95pt;height:9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39.1pt;margin-top:771.9pt;width:10.95pt;height:9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45.85pt;margin-top:760.pt;width:10.7pt;height:8.7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37.35pt;margin-top:756.05pt;width:10.4pt;height:8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8.45pt;margin-top:753.25pt;width:9.55pt;height:9.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1pt;margin-top:58.4pt;width:75.1pt;height:13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Lampiran ke-1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1.1pt;margin-top:58.4pt;width:75.1pt;height:13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Lampiran ke-1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5.05pt;margin-top:73.45pt;width:79.9pt;height:12.4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Lampiran Ke-3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48.2pt;margin-top:75.15pt;width:76.8pt;height:12.1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Lampiran ke-2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13 pt,Italic"/>
    <w:basedOn w:val="CharStyle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Table caption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13 pt,Italic"/>
    <w:basedOn w:val="CharStyle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Body text (2) + Consolas,4 pt"/>
    <w:basedOn w:val="CharStyle4"/>
    <w:rPr>
      <w:lang w:val="id-ID" w:eastAsia="id-ID" w:bidi="id-ID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4">
    <w:name w:val="Body text (2) + Bold,Italic,Spacing 0 pt"/>
    <w:basedOn w:val="CharStyle4"/>
    <w:rPr>
      <w:lang w:val="id-ID" w:eastAsia="id-ID" w:bidi="id-ID"/>
      <w:b/>
      <w:bCs/>
      <w:i/>
      <w:i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
</file>