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E5" w:rsidRDefault="002C2AF6">
      <w:pPr>
        <w:pStyle w:val="Heading10"/>
        <w:keepNext/>
        <w:keepLines/>
        <w:shd w:val="clear" w:color="auto" w:fill="auto"/>
        <w:spacing w:after="259" w:line="240" w:lineRule="exact"/>
        <w:ind w:right="280"/>
      </w:pPr>
      <w:bookmarkStart w:id="0" w:name="bookmark0"/>
      <w:r>
        <w:t>BAB</w:t>
      </w:r>
      <w:bookmarkEnd w:id="0"/>
      <w:r>
        <w:t>V</w:t>
      </w:r>
      <w:bookmarkStart w:id="1" w:name="_GoBack"/>
      <w:bookmarkEnd w:id="1"/>
    </w:p>
    <w:p w:rsidR="008075E5" w:rsidRDefault="002C2AF6">
      <w:pPr>
        <w:pStyle w:val="Heading10"/>
        <w:keepNext/>
        <w:keepLines/>
        <w:shd w:val="clear" w:color="auto" w:fill="auto"/>
        <w:spacing w:after="0" w:line="240" w:lineRule="exact"/>
        <w:ind w:right="280"/>
      </w:pPr>
      <w:bookmarkStart w:id="2" w:name="bookmark1"/>
      <w:r>
        <w:t>PENUTUP</w:t>
      </w:r>
      <w:bookmarkEnd w:id="2"/>
    </w:p>
    <w:p w:rsidR="008075E5" w:rsidRDefault="002C2AF6">
      <w:pPr>
        <w:pStyle w:val="Bodytext30"/>
        <w:shd w:val="clear" w:color="auto" w:fill="auto"/>
        <w:spacing w:before="0" w:after="274" w:line="240" w:lineRule="exact"/>
      </w:pPr>
      <w:r>
        <w:t xml:space="preserve">A. </w:t>
      </w:r>
      <w:proofErr w:type="spellStart"/>
      <w:r>
        <w:t>Kesimpulan</w:t>
      </w:r>
      <w:proofErr w:type="spellEnd"/>
    </w:p>
    <w:p w:rsidR="008075E5" w:rsidRDefault="002C2AF6">
      <w:pPr>
        <w:pStyle w:val="Bodytext20"/>
        <w:shd w:val="clear" w:color="auto" w:fill="auto"/>
        <w:spacing w:before="0" w:after="271" w:line="210" w:lineRule="exact"/>
        <w:ind w:left="660" w:hanging="30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pemaparan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menyimpulkan</w:t>
      </w:r>
      <w:proofErr w:type="spellEnd"/>
    </w:p>
    <w:p w:rsidR="008075E5" w:rsidRDefault="002C2AF6">
      <w:pPr>
        <w:pStyle w:val="Bodytext20"/>
        <w:shd w:val="clear" w:color="auto" w:fill="auto"/>
        <w:spacing w:before="0" w:after="50" w:line="210" w:lineRule="exact"/>
        <w:ind w:left="660" w:hanging="300"/>
      </w:pPr>
      <w:proofErr w:type="spellStart"/>
      <w:proofErr w:type="gramStart"/>
      <w:r>
        <w:t>bahwa</w:t>
      </w:r>
      <w:proofErr w:type="spellEnd"/>
      <w:proofErr w:type="gramEnd"/>
      <w:r>
        <w:t>:</w:t>
      </w:r>
    </w:p>
    <w:p w:rsidR="008075E5" w:rsidRDefault="002C2AF6">
      <w:pPr>
        <w:pStyle w:val="Bodytext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498" w:lineRule="exact"/>
        <w:ind w:left="660" w:hanging="300"/>
      </w:pPr>
      <w:proofErr w:type="spellStart"/>
      <w:r>
        <w:t>Makna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Falsafah</w:t>
      </w:r>
      <w:proofErr w:type="spellEnd"/>
      <w:r>
        <w:t xml:space="preserve"> </w:t>
      </w:r>
      <w:proofErr w:type="spellStart"/>
      <w:r>
        <w:rPr>
          <w:rStyle w:val="Bodytext2Italic"/>
        </w:rPr>
        <w:t>misa</w:t>
      </w:r>
      <w:proofErr w:type="spellEnd"/>
      <w:r>
        <w:t xml:space="preserve">' </w:t>
      </w:r>
      <w:proofErr w:type="spellStart"/>
      <w:r>
        <w:rPr>
          <w:rStyle w:val="Bodytext2Italic"/>
        </w:rPr>
        <w:t>kada</w:t>
      </w:r>
      <w:proofErr w:type="spellEnd"/>
      <w:r>
        <w:rPr>
          <w:rStyle w:val="Bodytext2Italic"/>
        </w:rPr>
        <w:t xml:space="preserve"> di </w:t>
      </w:r>
      <w:proofErr w:type="spellStart"/>
      <w:r>
        <w:rPr>
          <w:rStyle w:val="Bodytext2Italic"/>
        </w:rPr>
        <w:t>potuo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pantan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kada</w:t>
      </w:r>
      <w:proofErr w:type="spellEnd"/>
      <w:r>
        <w:rPr>
          <w:rStyle w:val="Bodytext2Italic"/>
        </w:rPr>
        <w:t xml:space="preserve"> di </w:t>
      </w:r>
      <w:proofErr w:type="spellStart"/>
      <w:r>
        <w:rPr>
          <w:rStyle w:val="Bodytext2Italic"/>
        </w:rPr>
        <w:t>pomate</w:t>
      </w:r>
      <w:proofErr w:type="spellEnd"/>
      <w:r>
        <w:rPr>
          <w:rStyle w:val="Bodytext2Italic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tems</w:t>
      </w:r>
      <w:proofErr w:type="spellEnd"/>
      <w:r>
        <w:t xml:space="preserve"> </w:t>
      </w:r>
      <w:proofErr w:type="spellStart"/>
      <w:r>
        <w:t>dijaga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dilestarikan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. Di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falsafah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patriotisme</w:t>
      </w:r>
      <w:proofErr w:type="spellEnd"/>
      <w:r>
        <w:t xml:space="preserve">, </w:t>
      </w:r>
      <w:proofErr w:type="spellStart"/>
      <w:r>
        <w:t>musyawarah</w:t>
      </w:r>
      <w:proofErr w:type="spellEnd"/>
      <w:r>
        <w:t xml:space="preserve">, </w:t>
      </w:r>
      <w:proofErr w:type="spellStart"/>
      <w:r>
        <w:t>persatuan</w:t>
      </w:r>
      <w:proofErr w:type="spellEnd"/>
      <w:r>
        <w:t xml:space="preserve">, </w:t>
      </w:r>
      <w:proofErr w:type="spellStart"/>
      <w:r>
        <w:t>kekeluargaan</w:t>
      </w:r>
      <w:proofErr w:type="spellEnd"/>
      <w:r>
        <w:t xml:space="preserve">, </w:t>
      </w:r>
      <w:proofErr w:type="spellStart"/>
      <w:r>
        <w:t>kesatuan</w:t>
      </w:r>
      <w:proofErr w:type="spellEnd"/>
      <w:r>
        <w:t xml:space="preserve">, </w:t>
      </w:r>
      <w:proofErr w:type="spellStart"/>
      <w:r>
        <w:t>keharmonisan</w:t>
      </w:r>
      <w:proofErr w:type="spellEnd"/>
      <w:r>
        <w:t xml:space="preserve">,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sejahtera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kerukunan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falsafah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>
        <w:t xml:space="preserve">motto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Toraja</w:t>
      </w:r>
      <w:proofErr w:type="spellEnd"/>
      <w:r>
        <w:t>.</w:t>
      </w:r>
    </w:p>
    <w:p w:rsidR="008075E5" w:rsidRDefault="002C2AF6">
      <w:pPr>
        <w:pStyle w:val="Bodytext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498" w:lineRule="exact"/>
        <w:ind w:left="660" w:hanging="300"/>
      </w:pPr>
      <w:proofErr w:type="spellStart"/>
      <w:r>
        <w:t>Relevansi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kontekstualisasi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Langi</w:t>
      </w:r>
      <w:proofErr w:type="spellEnd"/>
      <w:r>
        <w:t xml:space="preserve">’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falsafah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teologjs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pengontekstualisasian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falsafah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inasih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aplikasikan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pengelompokan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merambat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bergereja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kerukunan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diperkokoh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falsafah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</w:t>
      </w:r>
      <w:r>
        <w:t>emahkan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rPr>
          <w:rStyle w:val="Bodytext2Italic"/>
        </w:rPr>
        <w:t>kobbu</w:t>
      </w:r>
      <w:proofErr w:type="spellEnd"/>
      <w:r>
        <w:rPr>
          <w:rStyle w:val="Bodytext2Italic"/>
        </w:rPr>
        <w:t xml:space="preserve"> \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Langi</w:t>
      </w:r>
      <w:proofErr w:type="spellEnd"/>
      <w:r>
        <w:t xml:space="preserve">’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falsafah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keharmonisan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dibantu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ibadah</w:t>
      </w:r>
      <w:proofErr w:type="spellEnd"/>
      <w:r>
        <w:t>.</w:t>
      </w:r>
    </w:p>
    <w:p w:rsidR="008075E5" w:rsidRDefault="002C2AF6">
      <w:pPr>
        <w:pStyle w:val="Bodytext40"/>
        <w:shd w:val="clear" w:color="auto" w:fill="auto"/>
        <w:spacing w:after="45" w:line="240" w:lineRule="exact"/>
      </w:pPr>
      <w:r>
        <w:t>B. Saran</w:t>
      </w:r>
    </w:p>
    <w:p w:rsidR="008075E5" w:rsidRDefault="002C2AF6">
      <w:pPr>
        <w:pStyle w:val="Bodytext2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507" w:lineRule="exact"/>
        <w:ind w:left="720"/>
      </w:pPr>
      <w:proofErr w:type="spellStart"/>
      <w:r>
        <w:lastRenderedPageBreak/>
        <w:t>Kepada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sekaitan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agar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evisien</w:t>
      </w:r>
      <w:proofErr w:type="spellEnd"/>
    </w:p>
    <w:p w:rsidR="008075E5" w:rsidRDefault="002C2AF6">
      <w:pPr>
        <w:pStyle w:val="Bodytext20"/>
        <w:shd w:val="clear" w:color="auto" w:fill="auto"/>
        <w:spacing w:before="0" w:after="0" w:line="507" w:lineRule="exact"/>
        <w:ind w:left="720" w:firstLine="0"/>
      </w:pPr>
      <w:proofErr w:type="spellStart"/>
      <w:proofErr w:type="gramStart"/>
      <w:r>
        <w:t>lagi</w:t>
      </w:r>
      <w:proofErr w:type="spellEnd"/>
      <w:proofErr w:type="gram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lama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yang </w:t>
      </w:r>
      <w:proofErr w:type="spellStart"/>
      <w:r>
        <w:t>sifatya</w:t>
      </w:r>
      <w:proofErr w:type="spellEnd"/>
      <w:r>
        <w:t xml:space="preserve"> </w:t>
      </w:r>
      <w:proofErr w:type="spellStart"/>
      <w:r>
        <w:t>dinamis</w:t>
      </w:r>
      <w:proofErr w:type="spellEnd"/>
      <w:r>
        <w:t>.</w:t>
      </w:r>
    </w:p>
    <w:p w:rsidR="008075E5" w:rsidRDefault="002C2AF6">
      <w:pPr>
        <w:pStyle w:val="Bodytext2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507" w:lineRule="exact"/>
        <w:ind w:left="720"/>
      </w:pPr>
      <w:proofErr w:type="spellStart"/>
      <w:r>
        <w:t>K</w:t>
      </w:r>
      <w:r>
        <w:t>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Tondon</w:t>
      </w:r>
      <w:proofErr w:type="spellEnd"/>
      <w:r>
        <w:t xml:space="preserve"> </w:t>
      </w:r>
      <w:proofErr w:type="spellStart"/>
      <w:r>
        <w:t>Langi</w:t>
      </w:r>
      <w:proofErr w:type="spellEnd"/>
      <w:r>
        <w:t xml:space="preserve">’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Langi</w:t>
      </w:r>
      <w:proofErr w:type="spellEnd"/>
      <w:r>
        <w:t xml:space="preserve">’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memaknai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falsafah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8075E5" w:rsidRDefault="002C2AF6">
      <w:pPr>
        <w:pStyle w:val="Bodytext2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507" w:lineRule="exact"/>
        <w:ind w:left="720"/>
        <w:sectPr w:rsidR="008075E5">
          <w:headerReference w:type="even" r:id="rId7"/>
          <w:footerReference w:type="first" r:id="rId8"/>
          <w:pgSz w:w="11900" w:h="16840"/>
          <w:pgMar w:top="2311" w:right="3043" w:bottom="3288" w:left="1694" w:header="0" w:footer="3" w:gutter="0"/>
          <w:cols w:space="720"/>
          <w:noEndnote/>
          <w:titlePg/>
          <w:docGrid w:linePitch="360"/>
        </w:sectPr>
      </w:pPr>
      <w:proofErr w:type="spellStart"/>
      <w:r>
        <w:t>Kepada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Pemangkn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yang </w:t>
      </w:r>
      <w:proofErr w:type="spellStart"/>
      <w:r>
        <w:t>apik</w:t>
      </w:r>
      <w:proofErr w:type="spellEnd"/>
      <w:r>
        <w:t xml:space="preserve"> agar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kebuda</w:t>
      </w:r>
      <w:r>
        <w:t>yaan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falsafah</w:t>
      </w:r>
      <w:proofErr w:type="spellEnd"/>
      <w:r>
        <w:t xml:space="preserve"> </w:t>
      </w:r>
      <w:proofErr w:type="spellStart"/>
      <w:r>
        <w:rPr>
          <w:rStyle w:val="Bodytext2Italic"/>
        </w:rPr>
        <w:t>Misa</w:t>
      </w:r>
      <w:proofErr w:type="spellEnd"/>
      <w:r>
        <w:rPr>
          <w:rStyle w:val="Bodytext2Italic"/>
        </w:rPr>
        <w:t xml:space="preserve">' </w:t>
      </w:r>
      <w:proofErr w:type="spellStart"/>
      <w:r>
        <w:rPr>
          <w:rStyle w:val="Bodytext2Italic"/>
        </w:rPr>
        <w:t>Kada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Dipoluo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Pantan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Kada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Dipomate</w:t>
      </w:r>
      <w:proofErr w:type="spellEnd"/>
      <w:r>
        <w:rPr>
          <w:rStyle w:val="Bodytext2Italic"/>
        </w:rPr>
        <w:t>.</w:t>
      </w:r>
    </w:p>
    <w:p w:rsidR="008075E5" w:rsidRDefault="002C2AF6">
      <w:pPr>
        <w:pStyle w:val="Heading10"/>
        <w:keepNext/>
        <w:keepLines/>
        <w:shd w:val="clear" w:color="auto" w:fill="auto"/>
        <w:spacing w:after="205" w:line="240" w:lineRule="exact"/>
        <w:ind w:left="40"/>
      </w:pPr>
      <w:bookmarkStart w:id="3" w:name="bookmark2"/>
      <w:r>
        <w:lastRenderedPageBreak/>
        <w:t>CURRICULUM VITAE</w:t>
      </w:r>
      <w:bookmarkEnd w:id="3"/>
    </w:p>
    <w:p w:rsidR="008075E5" w:rsidRDefault="002C2AF6">
      <w:pPr>
        <w:pStyle w:val="Bodytext20"/>
        <w:shd w:val="clear" w:color="auto" w:fill="auto"/>
        <w:spacing w:before="0" w:after="113" w:line="486" w:lineRule="exact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.25pt;margin-top:-2.25pt;width:122.4pt;height:146.9pt;z-index:-251658752;mso-wrap-distance-left:5pt;mso-wrap-distance-right:5.85pt;mso-position-horizontal-relative:margin" wrapcoords="0 0 21600 0 21600 21600 0 21600 0 0">
            <v:imagedata r:id="rId9" o:title="image1"/>
            <w10:wrap type="square" side="right" anchorx="margin"/>
          </v:shape>
        </w:pict>
      </w:r>
      <w:proofErr w:type="spellStart"/>
      <w:r>
        <w:t>Yusri</w:t>
      </w:r>
      <w:proofErr w:type="spellEnd"/>
      <w:r>
        <w:t xml:space="preserve"> </w:t>
      </w:r>
      <w:proofErr w:type="spellStart"/>
      <w:r>
        <w:t>Kutana</w:t>
      </w:r>
      <w:proofErr w:type="spellEnd"/>
      <w:r>
        <w:t xml:space="preserve">, </w:t>
      </w:r>
      <w:proofErr w:type="spellStart"/>
      <w:r>
        <w:t>lahir</w:t>
      </w:r>
      <w:proofErr w:type="spellEnd"/>
      <w:r>
        <w:t xml:space="preserve"> di </w:t>
      </w:r>
      <w:proofErr w:type="spellStart"/>
      <w:r>
        <w:t>Mekarsari</w:t>
      </w:r>
      <w:proofErr w:type="spellEnd"/>
      <w:r>
        <w:t xml:space="preserve"> Jaya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07 April 1999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Edi </w:t>
      </w:r>
      <w:proofErr w:type="spellStart"/>
      <w:r>
        <w:t>Darisa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Ester </w:t>
      </w:r>
      <w:proofErr w:type="spellStart"/>
      <w:r>
        <w:t>Suka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ketujuh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bersandara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formal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ditempuh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>:</w:t>
      </w:r>
    </w:p>
    <w:p w:rsidR="008075E5" w:rsidRDefault="002C2AF6">
      <w:pPr>
        <w:pStyle w:val="Bodytext20"/>
        <w:numPr>
          <w:ilvl w:val="0"/>
          <w:numId w:val="3"/>
        </w:numPr>
        <w:shd w:val="clear" w:color="auto" w:fill="auto"/>
        <w:tabs>
          <w:tab w:val="left" w:pos="677"/>
        </w:tabs>
        <w:spacing w:before="0" w:after="0" w:line="495" w:lineRule="exact"/>
        <w:ind w:left="680" w:hanging="260"/>
      </w:pPr>
      <w:proofErr w:type="spellStart"/>
      <w:r>
        <w:t>Masuk</w:t>
      </w:r>
      <w:proofErr w:type="spellEnd"/>
      <w:r>
        <w:t xml:space="preserve"> </w:t>
      </w:r>
      <w:proofErr w:type="spellStart"/>
      <w:r>
        <w:t>Sekolali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No. 010 </w:t>
      </w:r>
      <w:proofErr w:type="spellStart"/>
      <w:r>
        <w:t>Rante</w:t>
      </w:r>
      <w:proofErr w:type="spellEnd"/>
      <w:r>
        <w:t xml:space="preserve"> Bone, </w:t>
      </w:r>
      <w:proofErr w:type="spellStart"/>
      <w:r>
        <w:t>tahun</w:t>
      </w:r>
      <w:proofErr w:type="spellEnd"/>
      <w:r>
        <w:t xml:space="preserve"> 2004,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2010.</w:t>
      </w:r>
    </w:p>
    <w:p w:rsidR="008075E5" w:rsidRDefault="002C2AF6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495" w:lineRule="exact"/>
        <w:ind w:left="680" w:hanging="260"/>
      </w:pP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Pertam</w:t>
      </w:r>
      <w:r>
        <w:t>a</w:t>
      </w:r>
      <w:proofErr w:type="spellEnd"/>
      <w:r>
        <w:t xml:space="preserve"> (SMP) </w:t>
      </w:r>
      <w:proofErr w:type="spellStart"/>
      <w:r>
        <w:t>Negeri</w:t>
      </w:r>
      <w:proofErr w:type="spellEnd"/>
      <w:r>
        <w:t xml:space="preserve"> 1 </w:t>
      </w:r>
      <w:proofErr w:type="spellStart"/>
      <w:r>
        <w:t>Sabbang</w:t>
      </w:r>
      <w:proofErr w:type="spellEnd"/>
      <w:r>
        <w:t xml:space="preserve">,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2013.</w:t>
      </w:r>
    </w:p>
    <w:p w:rsidR="008075E5" w:rsidRDefault="002C2AF6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486" w:lineRule="exact"/>
        <w:ind w:left="680" w:hanging="260"/>
      </w:pP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2013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(SMA) </w:t>
      </w:r>
      <w:proofErr w:type="spellStart"/>
      <w:r>
        <w:t>Negeri</w:t>
      </w:r>
      <w:proofErr w:type="spellEnd"/>
      <w:r>
        <w:t xml:space="preserve"> 2 </w:t>
      </w:r>
      <w:proofErr w:type="spellStart"/>
      <w:r>
        <w:t>Sabbang</w:t>
      </w:r>
      <w:proofErr w:type="spellEnd"/>
      <w:r>
        <w:t xml:space="preserve">,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2016.</w:t>
      </w:r>
    </w:p>
    <w:p w:rsidR="008075E5" w:rsidRDefault="002C2AF6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486" w:lineRule="exact"/>
        <w:ind w:left="680" w:hanging="260"/>
      </w:pP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strata 1 (SI)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(STAKN) </w:t>
      </w:r>
      <w:proofErr w:type="spellStart"/>
      <w:r>
        <w:t>Toraja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status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(1AKN) </w:t>
      </w:r>
      <w:proofErr w:type="spellStart"/>
      <w:r>
        <w:t>Toraja</w:t>
      </w:r>
      <w:proofErr w:type="spellEnd"/>
      <w:r>
        <w:t xml:space="preserve">,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2021.</w:t>
      </w:r>
    </w:p>
    <w:sectPr w:rsidR="008075E5">
      <w:pgSz w:w="11900" w:h="16840"/>
      <w:pgMar w:top="2551" w:right="2656" w:bottom="2551" w:left="2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2AF6">
      <w:r>
        <w:separator/>
      </w:r>
    </w:p>
  </w:endnote>
  <w:endnote w:type="continuationSeparator" w:id="0">
    <w:p w:rsidR="00000000" w:rsidRDefault="002C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E5" w:rsidRDefault="002C2A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7.65pt;margin-top:725.1pt;width:9.5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075E5" w:rsidRDefault="002C2AF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E5" w:rsidRDefault="008075E5"/>
  </w:footnote>
  <w:footnote w:type="continuationSeparator" w:id="0">
    <w:p w:rsidR="008075E5" w:rsidRDefault="008075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E5" w:rsidRDefault="002C2A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in;margin-top:47.2pt;width:9.9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075E5" w:rsidRDefault="002C2AF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37D8C"/>
    <w:multiLevelType w:val="multilevel"/>
    <w:tmpl w:val="7F902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EF106B"/>
    <w:multiLevelType w:val="multilevel"/>
    <w:tmpl w:val="071AD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1C008C"/>
    <w:multiLevelType w:val="multilevel"/>
    <w:tmpl w:val="5D109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075E5"/>
    <w:rsid w:val="002C2AF6"/>
    <w:rsid w:val="0080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531FFC81-2934-4195-8343-2912C172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300" w:line="0" w:lineRule="atLeas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2024-04-17T07:06:00Z</dcterms:created>
  <dcterms:modified xsi:type="dcterms:W3CDTF">2024-04-17T07:06:00Z</dcterms:modified>
</cp:coreProperties>
</file>