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43" w:line="240" w:lineRule="exact"/>
        <w:ind w:left="0" w:right="2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306" w:line="240" w:lineRule="exact"/>
        <w:ind w:left="0" w:right="20" w:firstLine="0"/>
      </w:pPr>
      <w:bookmarkStart w:id="1" w:name="bookmark1"/>
      <w:r>
        <w:rPr>
          <w:lang w:val="id-ID" w:eastAsia="id-ID" w:bidi="id-ID"/>
          <w:sz w:val="24"/>
          <w:szCs w:val="24"/>
          <w:w w:val="100"/>
          <w:spacing w:val="0"/>
          <w:color w:val="000000"/>
          <w:position w:val="0"/>
        </w:rPr>
        <w:t>PENUTUP</w:t>
      </w:r>
      <w:bookmarkEnd w:id="1"/>
    </w:p>
    <w:p>
      <w:pPr>
        <w:pStyle w:val="Style5"/>
        <w:widowControl w:val="0"/>
        <w:keepNext w:val="0"/>
        <w:keepLines w:val="0"/>
        <w:shd w:val="clear" w:color="auto" w:fill="auto"/>
        <w:bidi w:val="0"/>
        <w:jc w:val="left"/>
        <w:spacing w:before="0" w:after="65" w:line="280" w:lineRule="exact"/>
        <w:ind w:left="0" w:right="0" w:firstLine="0"/>
      </w:pPr>
      <w:r>
        <w:rPr>
          <w:lang w:val="id-ID" w:eastAsia="id-ID" w:bidi="id-ID"/>
          <w:w w:val="100"/>
          <w:spacing w:val="0"/>
          <w:color w:val="000000"/>
          <w:position w:val="0"/>
        </w:rPr>
        <w:t>A. KESIMPULAN</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Setelah melalui proses pengamatan, penelitian dan pembahasan, maka</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diperoleh kesimpulan teologis bahwa ritus </w:t>
      </w:r>
      <w:r>
        <w:rPr>
          <w:rStyle w:val="CharStyle9"/>
        </w:rPr>
        <w:t xml:space="preserve">ma' pakande </w:t>
      </w:r>
      <w:r>
        <w:rPr>
          <w:rStyle w:val="CharStyle9"/>
          <w:lang w:val="en-US" w:eastAsia="en-US" w:bidi="en-US"/>
        </w:rPr>
        <w:t xml:space="preserve">to </w:t>
      </w:r>
      <w:r>
        <w:rPr>
          <w:rStyle w:val="CharStyle9"/>
        </w:rPr>
        <w:t>makula'</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merupakan salah satu wujud kebudayaan yang tidak bertentangan dengan</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kehendak Allah, berdasarkan sikap transfonnasi, dan mempunyai makna</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yang penting bagi masyarakat di dusun Lalikan. Ritus ini tidak dipahami</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dan dilihat sebagai penyembahan kepada arwah, atau roh orang mati, oleh</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karena itu mesti diperbaharui atau ditransformasi, ke dalam pemaknaan</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yang baru. Bentuk bisa sama dengan yang dahulu, tetapi isi atau</w:t>
      </w:r>
    </w:p>
    <w:p>
      <w:pPr>
        <w:pStyle w:val="Style7"/>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pemaknaan yang baru, yaitu sesuai dengan fungsi dan tujuan sebenarnya,</w:t>
      </w:r>
    </w:p>
    <w:p>
      <w:pPr>
        <w:pStyle w:val="Style7"/>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yakni sebagai wujud penghormatan kepada orang tua yang telah</w:t>
      </w:r>
    </w:p>
    <w:p>
      <w:pPr>
        <w:pStyle w:val="Style10"/>
        <w:widowControl w:val="0"/>
        <w:keepNext w:val="0"/>
        <w:keepLines w:val="0"/>
        <w:shd w:val="clear" w:color="auto" w:fill="auto"/>
        <w:bidi w:val="0"/>
        <w:jc w:val="left"/>
        <w:spacing w:before="0" w:after="0" w:line="80" w:lineRule="exact"/>
        <w:ind w:left="6080" w:right="0" w:firstLine="0"/>
      </w:pPr>
      <w:r>
        <w:rPr>
          <w:lang w:val="id-ID" w:eastAsia="id-ID" w:bidi="id-ID"/>
          <w:w w:val="100"/>
          <w:spacing w:val="0"/>
          <w:color w:val="000000"/>
          <w:position w:val="0"/>
        </w:rPr>
        <w:t>*</w:t>
      </w:r>
    </w:p>
    <w:p>
      <w:pPr>
        <w:pStyle w:val="Style7"/>
        <w:widowControl w:val="0"/>
        <w:keepNext w:val="0"/>
        <w:keepLines w:val="0"/>
        <w:shd w:val="clear" w:color="auto" w:fill="auto"/>
        <w:bidi w:val="0"/>
        <w:jc w:val="both"/>
        <w:spacing w:before="0" w:after="0" w:line="637" w:lineRule="exact"/>
        <w:ind w:left="320" w:right="0" w:firstLine="0"/>
      </w:pPr>
      <w:r>
        <w:rPr>
          <w:lang w:val="id-ID" w:eastAsia="id-ID" w:bidi="id-ID"/>
          <w:sz w:val="24"/>
          <w:szCs w:val="24"/>
          <w:w w:val="100"/>
          <w:spacing w:val="0"/>
          <w:color w:val="000000"/>
          <w:position w:val="0"/>
        </w:rPr>
        <w:t>meninggal, menunjukkan adanya perubahan status bagi orang yang telah meninggal</w:t>
      </w:r>
    </w:p>
    <w:p>
      <w:pPr>
        <w:pStyle w:val="Style7"/>
        <w:widowControl w:val="0"/>
        <w:keepNext w:val="0"/>
        <w:keepLines w:val="0"/>
        <w:shd w:val="clear" w:color="auto" w:fill="auto"/>
        <w:bidi w:val="0"/>
        <w:jc w:val="both"/>
        <w:spacing w:before="0" w:after="0" w:line="611" w:lineRule="exact"/>
        <w:ind w:left="320" w:right="0" w:firstLine="440"/>
      </w:pPr>
      <w:r>
        <w:rPr>
          <w:lang w:val="id-ID" w:eastAsia="id-ID" w:bidi="id-ID"/>
          <w:sz w:val="24"/>
          <w:szCs w:val="24"/>
          <w:w w:val="100"/>
          <w:spacing w:val="0"/>
          <w:color w:val="000000"/>
          <w:position w:val="0"/>
        </w:rPr>
        <w:t xml:space="preserve">Adanya fungsi dalam ritus ini yang dikenal dengan sebutan </w:t>
      </w:r>
      <w:r>
        <w:rPr>
          <w:rStyle w:val="CharStyle9"/>
        </w:rPr>
        <w:t>alak mangola tanga</w:t>
      </w:r>
      <w:r>
        <w:rPr>
          <w:lang w:val="id-ID" w:eastAsia="id-ID" w:bidi="id-ID"/>
          <w:sz w:val="24"/>
          <w:szCs w:val="24"/>
          <w:w w:val="100"/>
          <w:spacing w:val="0"/>
          <w:color w:val="000000"/>
          <w:position w:val="0"/>
        </w:rPr>
        <w:t xml:space="preserve"> (jalan tengah), menunjukkan bahwa pelaksanaan ritus ini membuka ruang atau mencipta ajaran untuk normalisasi kehidupan sosial masyarakat. Meminjam pendapat Th. Kobong bahwa kebudayaan yang diperbaharui mengatur hubungan dengan sesama manusia dan juga hubungan dengan Tuhan.</w:t>
      </w:r>
    </w:p>
    <w:p>
      <w:pPr>
        <w:pStyle w:val="Style5"/>
        <w:widowControl w:val="0"/>
        <w:keepNext w:val="0"/>
        <w:keepLines w:val="0"/>
        <w:shd w:val="clear" w:color="auto" w:fill="auto"/>
        <w:bidi w:val="0"/>
        <w:jc w:val="left"/>
        <w:spacing w:before="0" w:after="50" w:line="280" w:lineRule="exact"/>
        <w:ind w:left="0" w:right="0" w:firstLine="0"/>
      </w:pPr>
      <w:r>
        <w:rPr>
          <w:lang w:val="id-ID" w:eastAsia="id-ID" w:bidi="id-ID"/>
          <w:w w:val="100"/>
          <w:spacing w:val="0"/>
          <w:color w:val="000000"/>
          <w:position w:val="0"/>
        </w:rPr>
        <w:t>B. SARAN</w:t>
      </w:r>
    </w:p>
    <w:p>
      <w:pPr>
        <w:pStyle w:val="Style7"/>
        <w:widowControl w:val="0"/>
        <w:keepNext w:val="0"/>
        <w:keepLines w:val="0"/>
        <w:shd w:val="clear" w:color="auto" w:fill="auto"/>
        <w:bidi w:val="0"/>
        <w:jc w:val="both"/>
        <w:spacing w:before="0" w:after="0" w:line="604" w:lineRule="exact"/>
        <w:ind w:left="360" w:right="0" w:firstLine="0"/>
      </w:pPr>
      <w:r>
        <w:rPr>
          <w:lang w:val="id-ID" w:eastAsia="id-ID" w:bidi="id-ID"/>
          <w:sz w:val="24"/>
          <w:szCs w:val="24"/>
          <w:w w:val="100"/>
          <w:spacing w:val="0"/>
          <w:color w:val="000000"/>
          <w:position w:val="0"/>
        </w:rPr>
        <w:t xml:space="preserve">Berdasarkan temuan atau hasil penelitian dalam tulisan ini, penulis menyarankan kepada masyarakat, khususnya yang berada di dusun Lalikan, Lembang Rindingallo bahwa ritus </w:t>
      </w:r>
      <w:r>
        <w:rPr>
          <w:rStyle w:val="CharStyle9"/>
        </w:rPr>
        <w:t xml:space="preserve">tna' pakande </w:t>
      </w:r>
      <w:r>
        <w:rPr>
          <w:rStyle w:val="CharStyle9"/>
          <w:lang w:val="en-US" w:eastAsia="en-US" w:bidi="en-US"/>
        </w:rPr>
        <w:t xml:space="preserve">to </w:t>
      </w:r>
      <w:r>
        <w:rPr>
          <w:rStyle w:val="CharStyle9"/>
        </w:rPr>
        <w:t xml:space="preserve">Makula' </w:t>
      </w:r>
      <w:r>
        <w:rPr>
          <w:lang w:val="id-ID" w:eastAsia="id-ID" w:bidi="id-ID"/>
          <w:sz w:val="24"/>
          <w:szCs w:val="24"/>
          <w:w w:val="100"/>
          <w:spacing w:val="0"/>
          <w:color w:val="000000"/>
          <w:position w:val="0"/>
        </w:rPr>
        <w:t>merupakan tradisi, kepercayaan, yang sudah melekat dan tidak dapat dipisahkan dari kehidupan sosial masyarakat Rindingallo, Oleh karena itu ciri-ciri tersebut hendaknya dijaga dan dihormati sebagai salah satu wujud kebudayaan yang ada di dusun Lalikan. Dan tidak hanya mewariskan ritus ini secara turun-temurun akan tetapi, memberikan pemahaman bagi generasi yang ada sekarang ini, maupun yang akan datang, agar ritus ini dapat bertahan dan dilakukan sesuai dengan tujuan dan fungsinya.</w:t>
      </w:r>
    </w:p>
    <w:sectPr>
      <w:footnotePr>
        <w:pos w:val="pageBottom"/>
        <w:numFmt w:val="decimal"/>
        <w:numRestart w:val="continuous"/>
      </w:footnotePr>
      <w:pgSz w:w="12240" w:h="15840"/>
      <w:pgMar w:top="1116" w:left="1875" w:right="2270" w:bottom="210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 13 pt,Italic"/>
    <w:basedOn w:val="CharStyle8"/>
    <w:rPr>
      <w:lang w:val="id-ID" w:eastAsia="id-ID" w:bidi="id-ID"/>
      <w:i/>
      <w:iCs/>
      <w:sz w:val="26"/>
      <w:szCs w:val="26"/>
      <w:w w:val="100"/>
      <w:spacing w:val="0"/>
      <w:color w:val="000000"/>
      <w:position w:val="0"/>
    </w:rPr>
  </w:style>
  <w:style w:type="character" w:customStyle="1" w:styleId="CharStyle11">
    <w:name w:val="Body text (4)_"/>
    <w:basedOn w:val="DefaultParagraphFont"/>
    <w:link w:val="Style10"/>
    <w:rPr>
      <w:b w:val="0"/>
      <w:bCs w:val="0"/>
      <w:i/>
      <w:iCs/>
      <w:u w:val="none"/>
      <w:strike w:val="0"/>
      <w:smallCaps w:val="0"/>
      <w:sz w:val="8"/>
      <w:szCs w:val="8"/>
      <w:rFonts w:ascii="Cambria" w:eastAsia="Cambria" w:hAnsi="Cambria" w:cs="Cambria"/>
    </w:rPr>
  </w:style>
  <w:style w:type="paragraph" w:customStyle="1" w:styleId="Style3">
    <w:name w:val="Heading #1"/>
    <w:basedOn w:val="Normal"/>
    <w:link w:val="CharStyle4"/>
    <w:pPr>
      <w:widowControl w:val="0"/>
      <w:shd w:val="clear" w:color="auto" w:fill="FFFFFF"/>
      <w:jc w:val="center"/>
      <w:outlineLvl w:val="0"/>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360" w:after="36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right"/>
      <w:spacing w:before="360" w:line="615" w:lineRule="exact"/>
    </w:pPr>
    <w:rPr>
      <w:b w:val="0"/>
      <w:bCs w:val="0"/>
      <w:i w:val="0"/>
      <w:iCs w:val="0"/>
      <w:u w:val="none"/>
      <w:strike w:val="0"/>
      <w:smallCaps w:val="0"/>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60" w:after="180" w:line="0" w:lineRule="exact"/>
    </w:pPr>
    <w:rPr>
      <w:b w:val="0"/>
      <w:bCs w:val="0"/>
      <w:i/>
      <w:iCs/>
      <w:u w:val="none"/>
      <w:strike w:val="0"/>
      <w:smallCaps w:val="0"/>
      <w:sz w:val="8"/>
      <w:szCs w:val="8"/>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