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06" w:line="240" w:lineRule="exact"/>
        <w:ind w:left="308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0.9pt;margin-top:-18.25pt;width:98.9pt;height:122.4pt;z-index:-125829376;mso-wrap-distance-left:5.pt;mso-wrap-distance-right:9.55pt;mso-wrap-distance-bottom:18.7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Antusa Rosmala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itulah nama penulis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dilahirkan di Tana Toraja 19 Februari 1972, anak kelima dari delapan bersaudara, buah cinta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Tanga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Totong, BA.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Martha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(Ibu).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8"/>
        <w:numPr>
          <w:ilvl w:val="0"/>
          <w:numId w:val="1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1980 masuk Sekolah Dasar Negeri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170 Salutandung, Kec. Rembon dan tamat tahun 1986.</w:t>
      </w:r>
    </w:p>
    <w:p>
      <w:pPr>
        <w:pStyle w:val="Style8"/>
        <w:numPr>
          <w:ilvl w:val="0"/>
          <w:numId w:val="1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1986 melanjutkan ke SMP Negeri Rembon dan tamat tahun 1989.</w:t>
      </w:r>
    </w:p>
    <w:p>
      <w:pPr>
        <w:pStyle w:val="Style8"/>
        <w:numPr>
          <w:ilvl w:val="0"/>
          <w:numId w:val="1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1989 melanjutkan ke Sekolah Pendidikan Guru Agama Kristen (PGAKP) di Rantepao dan tamat tahun 1992.</w:t>
      </w:r>
    </w:p>
    <w:p>
      <w:pPr>
        <w:pStyle w:val="Style8"/>
        <w:numPr>
          <w:ilvl w:val="0"/>
          <w:numId w:val="1"/>
        </w:numPr>
        <w:tabs>
          <w:tab w:leader="none" w:pos="4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2006 melanjutkan Sekolah Tinggi Agama Kristen Negeri (STAKN) Toraja dan tamat tahun 2011.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2240" w:h="15840"/>
      <w:pgMar w:top="2205" w:left="1294" w:right="2825" w:bottom="220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9.75pt;margin-top:725.9pt;width:10.5pt;height:9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Arial Narrow" w:eastAsia="Arial Narrow" w:hAnsi="Arial Narrow" w:cs="Arial Narrow"/>
      <w:w w:val="100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Arial Narrow" w:eastAsia="Arial Narrow" w:hAnsi="Arial Narrow" w:cs="Arial Narrow"/>
      <w:w w:val="100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600" w:line="547" w:lineRule="exact"/>
      <w:ind w:hanging="5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