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10" w:line="210" w:lineRule="exact"/>
        <w:ind w:left="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6" w:line="210" w:lineRule="exact"/>
        <w:ind w:left="76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 Referensi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6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J.L Ch., </w:t>
      </w:r>
      <w:r>
        <w:rPr>
          <w:rStyle w:val="CharStyle10"/>
        </w:rPr>
        <w:t>Pedoman Praktis untuk Pelayanan Pastoral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Gunung Mulia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0" w:line="295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Abi, Anggito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Johan, </w:t>
      </w:r>
      <w:r>
        <w:rPr>
          <w:rStyle w:val="CharStyle10"/>
        </w:rPr>
        <w:t>Metode Menelitian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Suka Bumu: Cv Jejak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6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Ambaerwati, Metode Penelitian Kualitatif, Jawa tengah: CV 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Qalam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0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Lestari, 2022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23"/>
        <w:ind w:left="760" w:right="0"/>
      </w:pPr>
      <w:r>
        <w:rPr>
          <w:rStyle w:val="CharStyle13"/>
          <w:i w:val="0"/>
          <w:iCs w:val="0"/>
        </w:rPr>
        <w:t xml:space="preserve">Beek, Martin </w:t>
      </w:r>
      <w:r>
        <w:rPr>
          <w:rStyle w:val="CharStyle13"/>
          <w:lang w:val="en-US" w:eastAsia="en-US" w:bidi="en-US"/>
          <w:i w:val="0"/>
          <w:iCs w:val="0"/>
        </w:rPr>
        <w:t xml:space="preserve">Aart Van.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Tipe Tipe Dasar Pendampingan dan Konseling Patoral </w:t>
      </w:r>
      <w:r>
        <w:rPr>
          <w:rStyle w:val="CharStyle13"/>
          <w:i w:val="0"/>
          <w:iCs w:val="0"/>
        </w:rPr>
        <w:t>Yogyakarta Kanisius,2002.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7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Beek,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Aart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van. </w:t>
      </w:r>
      <w:r>
        <w:rPr>
          <w:rStyle w:val="CharStyle10"/>
        </w:rPr>
        <w:t>Potret diri seorang konselor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gunung mulia, 2007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29"/>
        <w:ind w:left="760" w:right="0"/>
      </w:pPr>
      <w:r>
        <w:rPr>
          <w:rStyle w:val="CharStyle13"/>
          <w:lang w:val="en-US" w:eastAsia="en-US" w:bidi="en-US"/>
          <w:i w:val="0"/>
          <w:iCs w:val="0"/>
        </w:rPr>
        <w:t xml:space="preserve">Benner </w:t>
      </w:r>
      <w:r>
        <w:rPr>
          <w:rStyle w:val="CharStyle13"/>
          <w:i w:val="0"/>
          <w:iCs w:val="0"/>
        </w:rPr>
        <w:t xml:space="preserve">G. </w:t>
      </w:r>
      <w:r>
        <w:rPr>
          <w:rStyle w:val="CharStyle13"/>
          <w:lang w:val="en-US" w:eastAsia="en-US" w:bidi="en-US"/>
          <w:i w:val="0"/>
          <w:iCs w:val="0"/>
        </w:rPr>
        <w:t xml:space="preserve">David,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Strategic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Pastoral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counseling: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 short-bterm Struktur e model </w:t>
      </w:r>
      <w:r>
        <w:rPr>
          <w:rStyle w:val="CharStyle13"/>
          <w:lang w:val="en-US" w:eastAsia="en-US" w:bidi="en-US"/>
          <w:i w:val="0"/>
          <w:iCs w:val="0"/>
        </w:rPr>
        <w:t>baker Book House 1992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57" w:line="338" w:lineRule="exact"/>
        <w:ind w:left="760" w:right="0"/>
      </w:pPr>
      <w:r>
        <w:rPr>
          <w:rStyle w:val="CharStyle13"/>
          <w:lang w:val="en-US" w:eastAsia="en-US" w:bidi="en-US"/>
          <w:i w:val="0"/>
          <w:iCs w:val="0"/>
        </w:rPr>
        <w:t xml:space="preserve">Clinebell,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Howard Basic Type Of Pastoral Care and Nashville</w:t>
      </w:r>
      <w:r>
        <w:rPr>
          <w:rStyle w:val="CharStyle13"/>
          <w:lang w:val="en-US" w:eastAsia="en-US" w:bidi="en-US"/>
          <w:i w:val="0"/>
          <w:iCs w:val="0"/>
        </w:rPr>
        <w:t>: Abington Press, 1984.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8" w:line="317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Erford, Braidley T. 40 </w:t>
      </w:r>
      <w:r>
        <w:rPr>
          <w:rStyle w:val="CharStyle10"/>
        </w:rPr>
        <w:t xml:space="preserve">Teknik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 xml:space="preserve">Harus Diketahui Setiap Konselor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Yokyakarta:Pustaka Pelajar,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4" w:line="22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Horton,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Hunt Chester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rStyle w:val="CharStyle10"/>
        </w:rPr>
        <w:t>Sosiologi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Erlangga,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8" w:line="220" w:lineRule="exact"/>
        <w:ind w:left="760" w:right="0"/>
      </w:pPr>
      <w:r>
        <w:rPr>
          <w:rStyle w:val="CharStyle13"/>
          <w:lang w:val="en-US" w:eastAsia="en-US" w:bidi="en-US"/>
          <w:i w:val="0"/>
          <w:iCs w:val="0"/>
        </w:rPr>
        <w:t xml:space="preserve">J.D. Engel.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Konseling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Pastoral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Isu-Isu Kontemporer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3"/>
          <w:lang w:val="en-US" w:eastAsia="en-US" w:bidi="en-US"/>
          <w:i w:val="0"/>
          <w:iCs w:val="0"/>
        </w:rPr>
        <w:t xml:space="preserve">Jakarta: </w:t>
      </w:r>
      <w:r>
        <w:rPr>
          <w:rStyle w:val="CharStyle13"/>
          <w:i w:val="0"/>
          <w:iCs w:val="0"/>
        </w:rPr>
        <w:t>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1" w:line="22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6" w:line="324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J.D. Engel, </w:t>
      </w:r>
      <w:r>
        <w:rPr>
          <w:rStyle w:val="CharStyle10"/>
          <w:lang w:val="en-US" w:eastAsia="en-US" w:bidi="en-US"/>
        </w:rPr>
        <w:t xml:space="preserve">Pastoral dan </w:t>
      </w:r>
      <w:r>
        <w:rPr>
          <w:rStyle w:val="CharStyle10"/>
        </w:rPr>
        <w:t>Kebutuhan Dasar Konseling.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 :BPK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760" w:right="0"/>
      </w:pPr>
      <w:r>
        <w:rPr>
          <w:rStyle w:val="CharStyle13"/>
          <w:lang w:val="en-US" w:eastAsia="en-US" w:bidi="en-US"/>
          <w:i w:val="0"/>
          <w:iCs w:val="0"/>
        </w:rPr>
        <w:t xml:space="preserve">Kobong, Theodorus.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Injil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Tongkonan: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Inkarnasi,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Kontekstualisasi,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Transformasi.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3"/>
          <w:lang w:val="en-US" w:eastAsia="en-US" w:bidi="en-US"/>
          <w:i w:val="0"/>
          <w:iCs w:val="0"/>
        </w:rPr>
        <w:t xml:space="preserve">Jakarta: </w:t>
      </w:r>
      <w:r>
        <w:rPr>
          <w:rStyle w:val="CharStyle13"/>
          <w:i w:val="0"/>
          <w:iCs w:val="0"/>
        </w:rPr>
        <w:t xml:space="preserve">BPK Gunung Mulia, </w:t>
      </w:r>
      <w:r>
        <w:rPr>
          <w:rStyle w:val="CharStyle13"/>
          <w:lang w:val="en-US" w:eastAsia="en-US" w:bidi="en-US"/>
          <w:i w:val="0"/>
          <w:iCs w:val="0"/>
        </w:rPr>
        <w:t>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8" w:line="22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 Th. </w:t>
      </w:r>
      <w:r>
        <w:rPr>
          <w:rStyle w:val="CharStyle10"/>
        </w:rPr>
        <w:t xml:space="preserve">Iman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Kebudayaan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66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Lullulangi, Dr. Mithen Arsitruktur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Tradisional Ramah Lingkungan, Gowa anasarfandi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5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MM, Hunainah. </w:t>
      </w:r>
      <w:r>
        <w:rPr>
          <w:rStyle w:val="CharStyle10"/>
        </w:rPr>
        <w:t>Etika Profesi Bimbingan Konseling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Rizqipress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0" w:line="31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</w:rPr>
        <w:t>Metode Penelitian Kualitatif -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Revisi, Bandung: PT Remaja Rosda Karya,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0" w:line="31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Paul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Hanton,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Skills In Focusednbrief Counseling dnd Psychotherapy, London, Sage Publications,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2" w:line="31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Rahayu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Weni </w:t>
      </w:r>
      <w:r>
        <w:rPr>
          <w:rStyle w:val="CharStyle10"/>
          <w:lang w:val="en-US" w:eastAsia="en-US" w:bidi="en-US"/>
        </w:rPr>
        <w:t xml:space="preserve">,Tongkonan </w:t>
      </w:r>
      <w:r>
        <w:rPr>
          <w:rStyle w:val="CharStyle10"/>
        </w:rPr>
        <w:t>Mahakarya Arsitektur Tradisional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Badan Pengembangan Dan Pembinaan,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7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Ronda,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 </w:t>
      </w:r>
      <w:r>
        <w:rPr>
          <w:rStyle w:val="CharStyle10"/>
        </w:rPr>
        <w:t>Pengantar Konseling Pastoral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Kalam Hidup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Suhertina, Dra </w:t>
      </w:r>
      <w:r>
        <w:rPr>
          <w:rStyle w:val="CharStyle10"/>
        </w:rPr>
        <w:t>.Dasar-Dasar Bimbingan dan Konseling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Pekanbaru: Cv. Mutiara Pesisir Sumitra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6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Susabda, Yakub B. </w:t>
      </w:r>
      <w:r>
        <w:rPr>
          <w:rStyle w:val="CharStyle10"/>
        </w:rPr>
        <w:t>Pastoral Konseling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 Gandum Mas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6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Susabda, yakub B. </w:t>
      </w:r>
      <w:r>
        <w:rPr>
          <w:rStyle w:val="CharStyle10"/>
        </w:rPr>
        <w:t>menjadi konselor yang profesional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Andi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6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Supamo, Paul,</w:t>
      </w:r>
      <w:r>
        <w:rPr>
          <w:rStyle w:val="CharStyle10"/>
          <w:lang w:val="en-US" w:eastAsia="en-US" w:bidi="en-US"/>
        </w:rPr>
        <w:t xml:space="preserve">Reset </w:t>
      </w:r>
      <w:r>
        <w:rPr>
          <w:rStyle w:val="CharStyle10"/>
        </w:rPr>
        <w:t>Tindakan untuk Pendidik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Grasindo,2008.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3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Tu'u, Tulus, </w:t>
      </w:r>
      <w:r>
        <w:rPr>
          <w:rStyle w:val="CharStyle10"/>
        </w:rPr>
        <w:t>Dasar-Dasar Konseling Pastoral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Andi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4" w:lineRule="exact"/>
        <w:ind w:left="760" w:right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870" w:left="2142" w:right="1890" w:bottom="1538" w:header="0" w:footer="3" w:gutter="0"/>
          <w:rtlGutter w:val="0"/>
          <w:cols w:space="720"/>
          <w:pgNumType w:start="58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0"/>
        </w:rPr>
        <w:t>Toraja dan Kebudayaan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Ujung Pandang Yayasan Lepongan Bulan 1981.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64" w:line="210" w:lineRule="exact"/>
        <w:ind w:left="86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Mulyadi Yadi, </w:t>
      </w:r>
      <w:r>
        <w:rPr>
          <w:rStyle w:val="CharStyle10"/>
        </w:rPr>
        <w:t>menata hutan menjaga 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Alternatif upaya pelestarian budaya toraja (diakses 18 mei 2022)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6" w:lineRule="exact"/>
        <w:ind w:left="0" w:right="0" w:firstLine="0"/>
      </w:pPr>
      <w:r>
        <w:rPr>
          <w:rStyle w:val="CharStyle13"/>
          <w:i w:val="0"/>
          <w:iCs w:val="0"/>
        </w:rPr>
        <w:t xml:space="preserve">Tari Esra,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Teologi Tongkonan: Berteologi Dalam Konteks Budaya Toraja</w:t>
      </w:r>
      <w:r>
        <w:rPr>
          <w:rStyle w:val="CharStyle13"/>
          <w:i w:val="0"/>
          <w:iCs w:val="0"/>
        </w:rPr>
        <w:t xml:space="preserve"> (diakases 18 mei 2022)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6" w:lineRule="exact"/>
        <w:ind w:left="0" w:right="0" w:firstLine="0"/>
      </w:pPr>
      <w:r>
        <w:rPr>
          <w:rStyle w:val="CharStyle13"/>
          <w:i w:val="0"/>
          <w:iCs w:val="0"/>
        </w:rPr>
        <w:t>Nurjannah dan Rena Rosita dan,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Teori Pendekatan Konseling SFBT(Solution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Foused Brief Therapy)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Berbasis Islam</w:t>
      </w:r>
      <w:r>
        <w:rPr>
          <w:rStyle w:val="CharStyle13"/>
          <w:i w:val="0"/>
          <w:iCs w:val="0"/>
        </w:rPr>
        <w:t xml:space="preserve"> (diakses 19 mei 2022)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6" w:lineRule="exact"/>
        <w:ind w:left="0" w:right="0" w:firstLine="0"/>
      </w:pPr>
      <w:r>
        <w:rPr>
          <w:rStyle w:val="CharStyle13"/>
          <w:i w:val="0"/>
          <w:iCs w:val="0"/>
        </w:rPr>
        <w:t xml:space="preserve">Juliningsih Endang Sri,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Pengaruh Aspek Budaya Dan Kenyamaan Terhadap Bentuk Rumah Tradisional di tanah toraja</w:t>
      </w:r>
      <w:r>
        <w:rPr>
          <w:rStyle w:val="CharStyle13"/>
          <w:i w:val="0"/>
          <w:iCs w:val="0"/>
        </w:rPr>
        <w:t xml:space="preserve"> (diakses 19 mei 2022)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6" w:lineRule="exact"/>
        <w:ind w:left="0" w:right="0" w:firstLine="0"/>
      </w:pPr>
      <w:r>
        <w:rPr>
          <w:rStyle w:val="CharStyle13"/>
          <w:i w:val="0"/>
          <w:iCs w:val="0"/>
        </w:rPr>
        <w:t xml:space="preserve">Wahyuddin,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Tongkonan sebagai kalmatun sazva masayarakat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multicultural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0"/>
        </w:rPr>
        <w:t>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(diakses 19 mei 2022).</w:t>
      </w:r>
    </w:p>
    <w:sectPr>
      <w:pgSz w:w="12240" w:h="15840"/>
      <w:pgMar w:top="2877" w:left="2153" w:right="1951" w:bottom="287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1.65pt;margin-top:70.2pt;width:10.1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Century Gothic" w:eastAsia="Century Gothic" w:hAnsi="Century Gothic" w:cs="Century Gothic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Century Gothic" w:eastAsia="Century Gothic" w:hAnsi="Century Gothic" w:cs="Century Gothic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20" w:after="240" w:line="302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360" w:after="240" w:line="324" w:lineRule="exact"/>
      <w:ind w:hanging="76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CCI_000300.pdf</dc:title>
  <dc:subject/>
  <dc:creator>HP</dc:creator>
  <cp:keywords/>
</cp:coreProperties>
</file>