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260" w:line="220" w:lineRule="exact"/>
        <w:ind w:left="40" w:right="0" w:firstLine="0"/>
      </w:pPr>
      <w:r>
        <w:rPr>
          <w:lang w:val="id-ID" w:eastAsia="id-ID" w:bidi="id-ID"/>
          <w:w w:val="100"/>
          <w:spacing w:val="0"/>
          <w:color w:val="000000"/>
          <w:position w:val="0"/>
        </w:rPr>
        <w:t>BABI</w:t>
      </w:r>
    </w:p>
    <w:p>
      <w:pPr>
        <w:pStyle w:val="Style13"/>
        <w:widowControl w:val="0"/>
        <w:keepNext w:val="0"/>
        <w:keepLines w:val="0"/>
        <w:shd w:val="clear" w:color="auto" w:fill="auto"/>
        <w:bidi w:val="0"/>
        <w:spacing w:before="0" w:after="253" w:line="220" w:lineRule="exact"/>
        <w:ind w:left="40" w:right="0" w:firstLine="0"/>
      </w:pPr>
      <w:r>
        <w:rPr>
          <w:lang w:val="id-ID" w:eastAsia="id-ID" w:bidi="id-ID"/>
          <w:w w:val="100"/>
          <w:spacing w:val="0"/>
          <w:color w:val="000000"/>
          <w:position w:val="0"/>
        </w:rPr>
        <w:t>PENDEHULUAN</w:t>
      </w:r>
    </w:p>
    <w:p>
      <w:pPr>
        <w:pStyle w:val="Style13"/>
        <w:numPr>
          <w:ilvl w:val="0"/>
          <w:numId w:val="1"/>
        </w:numPr>
        <w:tabs>
          <w:tab w:leader="none" w:pos="356" w:val="left"/>
        </w:tabs>
        <w:widowControl w:val="0"/>
        <w:keepNext w:val="0"/>
        <w:keepLines w:val="0"/>
        <w:shd w:val="clear" w:color="auto" w:fill="auto"/>
        <w:bidi w:val="0"/>
        <w:jc w:val="both"/>
        <w:spacing w:before="0" w:after="235" w:line="220" w:lineRule="exact"/>
        <w:ind w:left="0" w:right="0" w:firstLine="0"/>
      </w:pPr>
      <w:r>
        <w:rPr>
          <w:lang w:val="id-ID" w:eastAsia="id-ID" w:bidi="id-ID"/>
          <w:w w:val="100"/>
          <w:spacing w:val="0"/>
          <w:color w:val="000000"/>
          <w:position w:val="0"/>
        </w:rPr>
        <w:t>Latar Belakang Masalah</w:t>
      </w:r>
    </w:p>
    <w:p>
      <w:pPr>
        <w:pStyle w:val="Style18"/>
        <w:widowControl w:val="0"/>
        <w:keepNext w:val="0"/>
        <w:keepLines w:val="0"/>
        <w:shd w:val="clear" w:color="auto" w:fill="auto"/>
        <w:bidi w:val="0"/>
        <w:spacing w:before="0" w:after="120"/>
        <w:ind w:left="340" w:right="0" w:firstLine="680"/>
      </w:pPr>
      <w:r>
        <w:rPr>
          <w:lang w:val="id-ID" w:eastAsia="id-ID" w:bidi="id-ID"/>
          <w:w w:val="100"/>
          <w:spacing w:val="0"/>
          <w:color w:val="000000"/>
          <w:position w:val="0"/>
        </w:rPr>
        <w:t xml:space="preserve">Budaya adalah hal yang tidak terlepas dari kehidupan manusia. Budaya hadir dalam peradaban manusia, karenanya Eksistensi manusia ada dalam kebudayaan. Menurut </w:t>
      </w:r>
      <w:r>
        <w:rPr>
          <w:lang w:val="en-US" w:eastAsia="en-US" w:bidi="en-US"/>
          <w:w w:val="100"/>
          <w:spacing w:val="0"/>
          <w:color w:val="000000"/>
          <w:position w:val="0"/>
        </w:rPr>
        <w:t xml:space="preserve">Sir Edward </w:t>
      </w:r>
      <w:r>
        <w:rPr>
          <w:lang w:val="id-ID" w:eastAsia="id-ID" w:bidi="id-ID"/>
          <w:w w:val="100"/>
          <w:spacing w:val="0"/>
          <w:color w:val="000000"/>
          <w:position w:val="0"/>
        </w:rPr>
        <w:t xml:space="preserve">Tylor dalam kutipan Paul B. </w:t>
      </w:r>
      <w:r>
        <w:rPr>
          <w:lang w:val="en-US" w:eastAsia="en-US" w:bidi="en-US"/>
          <w:w w:val="100"/>
          <w:spacing w:val="0"/>
          <w:color w:val="000000"/>
          <w:position w:val="0"/>
        </w:rPr>
        <w:t xml:space="preserve">Horton dan Chester </w:t>
      </w:r>
      <w:r>
        <w:rPr>
          <w:lang w:val="id-ID" w:eastAsia="id-ID" w:bidi="id-ID"/>
          <w:w w:val="100"/>
          <w:spacing w:val="0"/>
          <w:color w:val="000000"/>
          <w:position w:val="0"/>
        </w:rPr>
        <w:t xml:space="preserve">L. </w:t>
      </w:r>
      <w:r>
        <w:rPr>
          <w:lang w:val="en-US" w:eastAsia="en-US" w:bidi="en-US"/>
          <w:w w:val="100"/>
          <w:spacing w:val="0"/>
          <w:color w:val="000000"/>
          <w:position w:val="0"/>
        </w:rPr>
        <w:t>Hunt,</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w:t>
      </w:r>
      <w:r>
        <w:rPr>
          <w:lang w:val="id-ID" w:eastAsia="id-ID" w:bidi="id-ID"/>
          <w:w w:val="100"/>
          <w:spacing w:val="0"/>
          <w:color w:val="000000"/>
          <w:position w:val="0"/>
        </w:rPr>
        <w:t>Budaya hadir sebagai sistem norma yang menjadi pegangan hidup masyarakat setempat menuju hidup berkembang, damai, sejahtera, rukun, sukacita.</w:t>
      </w:r>
    </w:p>
    <w:p>
      <w:pPr>
        <w:pStyle w:val="Style18"/>
        <w:widowControl w:val="0"/>
        <w:keepNext w:val="0"/>
        <w:keepLines w:val="0"/>
        <w:shd w:val="clear" w:color="auto" w:fill="auto"/>
        <w:bidi w:val="0"/>
        <w:spacing w:before="0" w:after="180"/>
        <w:ind w:left="340" w:right="0" w:firstLine="680"/>
      </w:pPr>
      <w:r>
        <w:rPr>
          <w:lang w:val="id-ID" w:eastAsia="id-ID" w:bidi="id-ID"/>
          <w:w w:val="100"/>
          <w:spacing w:val="0"/>
          <w:color w:val="000000"/>
          <w:position w:val="0"/>
        </w:rPr>
        <w:t xml:space="preserve">Pada awalnya </w:t>
      </w:r>
      <w:r>
        <w:rPr>
          <w:rStyle w:val="CharStyle20"/>
        </w:rPr>
        <w:t>Tongkonan</w:t>
      </w:r>
      <w:r>
        <w:rPr>
          <w:lang w:val="id-ID" w:eastAsia="id-ID" w:bidi="id-ID"/>
          <w:w w:val="100"/>
          <w:spacing w:val="0"/>
          <w:color w:val="000000"/>
          <w:position w:val="0"/>
        </w:rPr>
        <w:t xml:space="preserve"> diambil dari kata </w:t>
      </w:r>
      <w:r>
        <w:rPr>
          <w:rStyle w:val="CharStyle20"/>
        </w:rPr>
        <w:t>Tongkon</w:t>
      </w:r>
      <w:r>
        <w:rPr>
          <w:lang w:val="id-ID" w:eastAsia="id-ID" w:bidi="id-ID"/>
          <w:w w:val="100"/>
          <w:spacing w:val="0"/>
          <w:color w:val="000000"/>
          <w:position w:val="0"/>
        </w:rPr>
        <w:t xml:space="preserve"> yang berarti duduk berkumpul. Jadi, dari sini </w:t>
      </w:r>
      <w:r>
        <w:rPr>
          <w:rStyle w:val="CharStyle20"/>
        </w:rPr>
        <w:t>Tongkonan</w:t>
      </w:r>
      <w:r>
        <w:rPr>
          <w:lang w:val="id-ID" w:eastAsia="id-ID" w:bidi="id-ID"/>
          <w:w w:val="100"/>
          <w:spacing w:val="0"/>
          <w:color w:val="000000"/>
          <w:position w:val="0"/>
        </w:rPr>
        <w:t xml:space="preserve"> dimaknai dalam dua fungsi yaitu sebagai rumah adat dan sebagai tempat tinggal dan juga tempat untuk memikirkan kehidupan segenap rumpun keluarga. Dasar dari perkumpulan Toraja adalah salah satu hubungan yang melalui darah daging, yang disimbolkan pada </w:t>
      </w:r>
      <w:r>
        <w:rPr>
          <w:rStyle w:val="CharStyle20"/>
        </w:rPr>
        <w:t>Tongkonan.</w:t>
      </w:r>
      <w:r>
        <w:rPr>
          <w:lang w:val="id-ID" w:eastAsia="id-ID" w:bidi="id-ID"/>
          <w:w w:val="100"/>
          <w:spacing w:val="0"/>
          <w:color w:val="000000"/>
          <w:position w:val="0"/>
        </w:rPr>
        <w:t xml:space="preserve"> Perintis </w:t>
      </w:r>
      <w:r>
        <w:rPr>
          <w:rStyle w:val="CharStyle20"/>
        </w:rPr>
        <w:t>Tongkonan</w:t>
      </w:r>
      <w:r>
        <w:rPr>
          <w:lang w:val="id-ID" w:eastAsia="id-ID" w:bidi="id-ID"/>
          <w:w w:val="100"/>
          <w:spacing w:val="0"/>
          <w:color w:val="000000"/>
          <w:position w:val="0"/>
        </w:rPr>
        <w:t xml:space="preserve"> pertama yang berpengaruh dan sebagai pondasi awal lahirnya </w:t>
      </w:r>
      <w:r>
        <w:rPr>
          <w:rStyle w:val="CharStyle20"/>
        </w:rPr>
        <w:t>Tongkonan</w:t>
      </w:r>
      <w:r>
        <w:rPr>
          <w:lang w:val="id-ID" w:eastAsia="id-ID" w:bidi="id-ID"/>
          <w:w w:val="100"/>
          <w:spacing w:val="0"/>
          <w:color w:val="000000"/>
          <w:position w:val="0"/>
        </w:rPr>
        <w:t xml:space="preserve"> yaitu, </w:t>
      </w:r>
      <w:r>
        <w:rPr>
          <w:rStyle w:val="CharStyle20"/>
        </w:rPr>
        <w:t>Tongkonan</w:t>
      </w:r>
      <w:r>
        <w:rPr>
          <w:lang w:val="id-ID" w:eastAsia="id-ID" w:bidi="id-ID"/>
          <w:w w:val="100"/>
          <w:spacing w:val="0"/>
          <w:color w:val="000000"/>
          <w:position w:val="0"/>
        </w:rPr>
        <w:t xml:space="preserve"> puan di marinding, dimana pelopor berdirinya </w:t>
      </w:r>
      <w:r>
        <w:rPr>
          <w:rStyle w:val="CharStyle20"/>
        </w:rPr>
        <w:t>Tongkonan</w:t>
      </w:r>
      <w:r>
        <w:rPr>
          <w:lang w:val="id-ID" w:eastAsia="id-ID" w:bidi="id-ID"/>
          <w:w w:val="100"/>
          <w:spacing w:val="0"/>
          <w:color w:val="000000"/>
          <w:position w:val="0"/>
        </w:rPr>
        <w:t xml:space="preserve"> ini adalah Tangdilino', yang dimana anak yang dilahirkan berjumlah 8 orang berpencar di Toraja bahkan luar Toraja. Dengan prinsip yang sama dengan orang tuanya dimnana mereka juga mempunyai naluri untuk membangun </w:t>
      </w:r>
      <w:r>
        <w:rPr>
          <w:rStyle w:val="CharStyle20"/>
        </w:rPr>
        <w:t>Tongkomn</w:t>
      </w:r>
      <w:r>
        <w:rPr>
          <w:lang w:val="id-ID" w:eastAsia="id-ID" w:bidi="id-ID"/>
          <w:w w:val="100"/>
          <w:spacing w:val="0"/>
          <w:color w:val="000000"/>
          <w:position w:val="0"/>
        </w:rPr>
        <w:t xml:space="preserve"> dan sebagai orang yang punya peran sebagai orang yang mempunyai adil dalam sebuah kampung yang di kenal dalam bahasa Toraja </w:t>
      </w:r>
      <w:r>
        <w:rPr>
          <w:rStyle w:val="CharStyle20"/>
        </w:rPr>
        <w:t>Pangala Tondok.</w:t>
      </w:r>
      <w:r>
        <w:rPr>
          <w:rStyle w:val="CharStyle20"/>
          <w:vertAlign w:val="superscript"/>
        </w:rPr>
        <w:footnoteReference w:id="3"/>
      </w:r>
    </w:p>
    <w:p>
      <w:pPr>
        <w:pStyle w:val="Style18"/>
        <w:widowControl w:val="0"/>
        <w:keepNext w:val="0"/>
        <w:keepLines w:val="0"/>
        <w:shd w:val="clear" w:color="auto" w:fill="auto"/>
        <w:bidi w:val="0"/>
        <w:spacing w:before="0" w:after="0"/>
        <w:ind w:left="260" w:right="0" w:firstLine="700"/>
      </w:pPr>
      <w:r>
        <w:rPr>
          <w:lang w:val="id-ID" w:eastAsia="id-ID" w:bidi="id-ID"/>
          <w:w w:val="100"/>
          <w:spacing w:val="0"/>
          <w:color w:val="000000"/>
          <w:position w:val="0"/>
        </w:rPr>
        <w:t xml:space="preserve">Hal yang diutaman dalam </w:t>
      </w:r>
      <w:r>
        <w:rPr>
          <w:rStyle w:val="CharStyle20"/>
        </w:rPr>
        <w:t>Tongkonan</w:t>
      </w:r>
      <w:r>
        <w:rPr>
          <w:lang w:val="id-ID" w:eastAsia="id-ID" w:bidi="id-ID"/>
          <w:w w:val="100"/>
          <w:spacing w:val="0"/>
          <w:color w:val="000000"/>
          <w:position w:val="0"/>
        </w:rPr>
        <w:t xml:space="preserve"> sebagai tombak terciptanya relasi yang akan menpersatukan </w:t>
      </w:r>
      <w:r>
        <w:rPr>
          <w:rStyle w:val="CharStyle20"/>
        </w:rPr>
        <w:t>pa' rapuan.</w:t>
      </w:r>
      <w:r>
        <w:rPr>
          <w:lang w:val="id-ID" w:eastAsia="id-ID" w:bidi="id-ID"/>
          <w:w w:val="100"/>
          <w:spacing w:val="0"/>
          <w:color w:val="000000"/>
          <w:position w:val="0"/>
        </w:rPr>
        <w:t xml:space="preserve"> Dalam hal ini gotong royong adalah hal yang wajib untuk mewujudkan persatuan, persekutuan dan juga dalam lingkup kegiatan adat baik dalam </w:t>
      </w:r>
      <w:r>
        <w:rPr>
          <w:rStyle w:val="CharStyle20"/>
        </w:rPr>
        <w:t>rambu tuka'</w:t>
      </w:r>
      <w:r>
        <w:rPr>
          <w:lang w:val="id-ID" w:eastAsia="id-ID" w:bidi="id-ID"/>
          <w:w w:val="100"/>
          <w:spacing w:val="0"/>
          <w:color w:val="000000"/>
          <w:position w:val="0"/>
        </w:rPr>
        <w:t xml:space="preserve"> dan </w:t>
      </w:r>
      <w:r>
        <w:rPr>
          <w:rStyle w:val="CharStyle20"/>
        </w:rPr>
        <w:t xml:space="preserve">rambu solo' </w:t>
      </w:r>
      <w:r>
        <w:rPr>
          <w:lang w:val="id-ID" w:eastAsia="id-ID" w:bidi="id-ID"/>
          <w:w w:val="100"/>
          <w:spacing w:val="0"/>
          <w:color w:val="000000"/>
          <w:position w:val="0"/>
        </w:rPr>
        <w:t xml:space="preserve">sebagai sebuah cara untuk membentuk </w:t>
      </w:r>
      <w:r>
        <w:rPr>
          <w:rStyle w:val="CharStyle20"/>
        </w:rPr>
        <w:t>Tongkonan</w:t>
      </w:r>
      <w:r>
        <w:rPr>
          <w:lang w:val="id-ID" w:eastAsia="id-ID" w:bidi="id-ID"/>
          <w:w w:val="100"/>
          <w:spacing w:val="0"/>
          <w:color w:val="000000"/>
          <w:position w:val="0"/>
        </w:rPr>
        <w:t xml:space="preserve"> yang utuh. Dalam pelaksanaan upacara, setiap anggota harus memberi sumbangsi, apabila tidak mampu dalam memberi materi, maka ia harus menyumbangkan tenaganya ataupun juga pikirannya sebagai sumbangsihnya. Dalam hal ini segenap keluarga meluangkan tenaganya dalam prosesi kegiatan yang dilaksanakan. Upacara yang berlangsung tidak melihat latar belakang</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ekonomi dan tidak melihat spiritual agama yang dipercayai masyarakat Toraja hal ini juga tidak menjadi penghambat upacara yang dilaksanakan.</w:t>
      </w:r>
      <w:r>
        <w:rPr>
          <w:lang w:val="id-ID" w:eastAsia="id-ID" w:bidi="id-ID"/>
          <w:vertAlign w:val="superscript"/>
          <w:w w:val="100"/>
          <w:spacing w:val="0"/>
          <w:color w:val="000000"/>
          <w:position w:val="0"/>
        </w:rPr>
        <w:footnoteReference w:id="4"/>
      </w:r>
    </w:p>
    <w:p>
      <w:pPr>
        <w:pStyle w:val="Style18"/>
        <w:widowControl w:val="0"/>
        <w:keepNext w:val="0"/>
        <w:keepLines w:val="0"/>
        <w:shd w:val="clear" w:color="auto" w:fill="auto"/>
        <w:bidi w:val="0"/>
        <w:spacing w:before="0" w:after="0"/>
        <w:ind w:left="260" w:right="0" w:firstLine="700"/>
      </w:pPr>
      <w:r>
        <w:rPr>
          <w:lang w:val="id-ID" w:eastAsia="id-ID" w:bidi="id-ID"/>
          <w:w w:val="100"/>
          <w:spacing w:val="0"/>
          <w:color w:val="000000"/>
          <w:position w:val="0"/>
        </w:rPr>
        <w:t xml:space="preserve">Jadi Fungsi </w:t>
      </w:r>
      <w:r>
        <w:rPr>
          <w:rStyle w:val="CharStyle20"/>
        </w:rPr>
        <w:t>Tongkonan</w:t>
      </w:r>
      <w:r>
        <w:rPr>
          <w:lang w:val="id-ID" w:eastAsia="id-ID" w:bidi="id-ID"/>
          <w:w w:val="100"/>
          <w:spacing w:val="0"/>
          <w:color w:val="000000"/>
          <w:position w:val="0"/>
        </w:rPr>
        <w:t xml:space="preserve"> dalam masyarakat adalah sebagai tempat tinggal, kegiatan sosial seperti, upacara adat, serta membina keakraban.</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Fungsi </w:t>
      </w:r>
      <w:r>
        <w:rPr>
          <w:rStyle w:val="CharStyle20"/>
        </w:rPr>
        <w:t>Tongkonan</w:t>
      </w:r>
      <w:r>
        <w:rPr>
          <w:lang w:val="id-ID" w:eastAsia="id-ID" w:bidi="id-ID"/>
          <w:w w:val="100"/>
          <w:spacing w:val="0"/>
          <w:color w:val="000000"/>
          <w:position w:val="0"/>
        </w:rPr>
        <w:t xml:space="preserve"> dalam masyarakat secara umum yaitu sebagai tempat tinggal, tapi masyarakat Toraja umumnya bukan melihat </w:t>
      </w:r>
      <w:r>
        <w:rPr>
          <w:rStyle w:val="CharStyle20"/>
        </w:rPr>
        <w:t xml:space="preserve">Tongkonan </w:t>
      </w:r>
      <w:r>
        <w:rPr>
          <w:lang w:val="id-ID" w:eastAsia="id-ID" w:bidi="id-ID"/>
          <w:w w:val="100"/>
          <w:spacing w:val="0"/>
          <w:color w:val="000000"/>
          <w:position w:val="0"/>
        </w:rPr>
        <w:t xml:space="preserve">sebagai tempat tinggal saja tetapi masyarakat Parandangan tempat penulis meneliti mengatakan bahwa </w:t>
      </w:r>
      <w:r>
        <w:rPr>
          <w:rStyle w:val="CharStyle20"/>
        </w:rPr>
        <w:t>Tongkonan</w:t>
      </w:r>
      <w:r>
        <w:rPr>
          <w:lang w:val="id-ID" w:eastAsia="id-ID" w:bidi="id-ID"/>
          <w:w w:val="100"/>
          <w:spacing w:val="0"/>
          <w:color w:val="000000"/>
          <w:position w:val="0"/>
        </w:rPr>
        <w:t xml:space="preserve"> terlepas dari hakekatnya sebagai tempat tinggal </w:t>
      </w:r>
      <w:r>
        <w:rPr>
          <w:rStyle w:val="CharStyle20"/>
        </w:rPr>
        <w:t>Tongkonan</w:t>
      </w:r>
      <w:r>
        <w:rPr>
          <w:lang w:val="id-ID" w:eastAsia="id-ID" w:bidi="id-ID"/>
          <w:w w:val="100"/>
          <w:spacing w:val="0"/>
          <w:color w:val="000000"/>
          <w:position w:val="0"/>
        </w:rPr>
        <w:t xml:space="preserve"> juga dijadikan sebagai pemersatu rumpun keluarga bahkan sebagai pemersatu masyarakat. </w:t>
      </w:r>
      <w:r>
        <w:rPr>
          <w:rStyle w:val="CharStyle20"/>
        </w:rPr>
        <w:t>Tongkonan</w:t>
      </w:r>
      <w:r>
        <w:rPr>
          <w:lang w:val="id-ID" w:eastAsia="id-ID" w:bidi="id-ID"/>
          <w:w w:val="100"/>
          <w:spacing w:val="0"/>
          <w:color w:val="000000"/>
          <w:position w:val="0"/>
        </w:rPr>
        <w:t xml:space="preserve"> yang dimaksud sebagai pemersatu masyarakat merupakan </w:t>
      </w:r>
      <w:r>
        <w:rPr>
          <w:rStyle w:val="CharStyle20"/>
        </w:rPr>
        <w:t>Tongkonan</w:t>
      </w:r>
      <w:r>
        <w:rPr>
          <w:lang w:val="id-ID" w:eastAsia="id-ID" w:bidi="id-ID"/>
          <w:w w:val="100"/>
          <w:spacing w:val="0"/>
          <w:color w:val="000000"/>
          <w:position w:val="0"/>
        </w:rPr>
        <w:t xml:space="preserve"> layuk dimana </w:t>
      </w:r>
      <w:r>
        <w:rPr>
          <w:rStyle w:val="CharStyle20"/>
        </w:rPr>
        <w:t>Tongkonan</w:t>
      </w:r>
      <w:r>
        <w:rPr>
          <w:lang w:val="id-ID" w:eastAsia="id-ID" w:bidi="id-ID"/>
          <w:w w:val="100"/>
          <w:spacing w:val="0"/>
          <w:color w:val="000000"/>
          <w:position w:val="0"/>
        </w:rPr>
        <w:t xml:space="preserve"> ini sendiri hampir semua keluarga memilikinya dan hampir semua masyarakat terlibat dalam satu </w:t>
      </w:r>
      <w:r>
        <w:rPr>
          <w:rStyle w:val="CharStyle20"/>
        </w:rPr>
        <w:t>Tongkonan</w:t>
      </w:r>
      <w:r>
        <w:rPr>
          <w:lang w:val="id-ID" w:eastAsia="id-ID" w:bidi="id-ID"/>
          <w:w w:val="100"/>
          <w:spacing w:val="0"/>
          <w:color w:val="000000"/>
          <w:position w:val="0"/>
        </w:rPr>
        <w:t xml:space="preserve"> itu. Konseling Pastoral digunakan dalam menyelesaikan permasalahan-permasalahan yang timbul dalam kehidupan.</w:t>
      </w:r>
    </w:p>
    <w:p>
      <w:pPr>
        <w:pStyle w:val="Style18"/>
        <w:widowControl w:val="0"/>
        <w:keepNext w:val="0"/>
        <w:keepLines w:val="0"/>
        <w:shd w:val="clear" w:color="auto" w:fill="auto"/>
        <w:bidi w:val="0"/>
        <w:jc w:val="right"/>
        <w:spacing w:before="0" w:after="0" w:line="619" w:lineRule="exact"/>
        <w:ind w:left="0" w:right="0" w:firstLine="0"/>
      </w:pPr>
      <w:r>
        <w:rPr>
          <w:lang w:val="id-ID" w:eastAsia="id-ID" w:bidi="id-ID"/>
          <w:w w:val="100"/>
          <w:spacing w:val="0"/>
          <w:color w:val="000000"/>
          <w:position w:val="0"/>
        </w:rPr>
        <w:t xml:space="preserve">Masalah yang sering diselesaikan di </w:t>
      </w:r>
      <w:r>
        <w:rPr>
          <w:rStyle w:val="CharStyle20"/>
        </w:rPr>
        <w:t>Tongkonan</w:t>
      </w:r>
      <w:r>
        <w:rPr>
          <w:lang w:val="id-ID" w:eastAsia="id-ID" w:bidi="id-ID"/>
          <w:w w:val="100"/>
          <w:spacing w:val="0"/>
          <w:color w:val="000000"/>
          <w:position w:val="0"/>
        </w:rPr>
        <w:t xml:space="preserve"> yaitu masalah antara orang yang masih memiliki ikatan keluarga di mana mereka</w:t>
      </w:r>
    </w:p>
    <w:p>
      <w:pPr>
        <w:pStyle w:val="Style1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mempersoalkan tentang sengketa tanah yang di mana salah satu pihak mengklaim bahwa tanah yang dimiliki keluarga tersebut adalah hak milik keluarga yang mengemukakan hal itu. </w:t>
      </w:r>
      <w:r>
        <w:rPr>
          <w:rStyle w:val="CharStyle20"/>
        </w:rPr>
        <w:t>Sengketa tanah</w:t>
      </w:r>
      <w:r>
        <w:rPr>
          <w:lang w:val="id-ID" w:eastAsia="id-ID" w:bidi="id-ID"/>
          <w:w w:val="100"/>
          <w:spacing w:val="0"/>
          <w:color w:val="000000"/>
          <w:position w:val="0"/>
        </w:rPr>
        <w:t xml:space="preserve"> ini bermula pada saat salah satu keluarga tersebut mengalami duka dan dalam tradisi masyarakat Parandangan bahwa sering ada pembagian tanah. </w:t>
      </w:r>
      <w:r>
        <w:rPr>
          <w:rStyle w:val="CharStyle20"/>
        </w:rPr>
        <w:t>Sengketa tanah</w:t>
      </w:r>
      <w:r>
        <w:rPr>
          <w:lang w:val="id-ID" w:eastAsia="id-ID" w:bidi="id-ID"/>
          <w:w w:val="100"/>
          <w:spacing w:val="0"/>
          <w:color w:val="000000"/>
          <w:position w:val="0"/>
        </w:rPr>
        <w:t xml:space="preserve"> yang diperebutkan yaitu </w:t>
      </w:r>
      <w:r>
        <w:rPr>
          <w:rStyle w:val="CharStyle20"/>
        </w:rPr>
        <w:t>sengketa tanah Tongkonan</w:t>
      </w:r>
      <w:r>
        <w:rPr>
          <w:lang w:val="id-ID" w:eastAsia="id-ID" w:bidi="id-ID"/>
          <w:w w:val="100"/>
          <w:spacing w:val="0"/>
          <w:color w:val="000000"/>
          <w:position w:val="0"/>
        </w:rPr>
        <w:t xml:space="preserve"> itu sendiri.</w:t>
      </w:r>
    </w:p>
    <w:p>
      <w:pPr>
        <w:pStyle w:val="Style18"/>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Adapun tanah yang diperebutkan kedua belah pihak adalah tanah yang dimiliki oleh </w:t>
      </w:r>
      <w:r>
        <w:rPr>
          <w:rStyle w:val="CharStyle20"/>
        </w:rPr>
        <w:t>Tongkonan</w:t>
      </w:r>
      <w:r>
        <w:rPr>
          <w:lang w:val="id-ID" w:eastAsia="id-ID" w:bidi="id-ID"/>
          <w:w w:val="100"/>
          <w:spacing w:val="0"/>
          <w:color w:val="000000"/>
          <w:position w:val="0"/>
        </w:rPr>
        <w:t xml:space="preserve"> dan dikuasai di </w:t>
      </w:r>
      <w:r>
        <w:rPr>
          <w:rStyle w:val="CharStyle20"/>
        </w:rPr>
        <w:t>Tongkonan,</w:t>
      </w:r>
      <w:r>
        <w:rPr>
          <w:lang w:val="id-ID" w:eastAsia="id-ID" w:bidi="id-ID"/>
          <w:w w:val="100"/>
          <w:spacing w:val="0"/>
          <w:color w:val="000000"/>
          <w:position w:val="0"/>
        </w:rPr>
        <w:t xml:space="preserve"> di mana semua anggota keluarga yang lahir dari </w:t>
      </w:r>
      <w:r>
        <w:rPr>
          <w:rStyle w:val="CharStyle20"/>
        </w:rPr>
        <w:t>Tongkonan</w:t>
      </w:r>
      <w:r>
        <w:rPr>
          <w:lang w:val="id-ID" w:eastAsia="id-ID" w:bidi="id-ID"/>
          <w:w w:val="100"/>
          <w:spacing w:val="0"/>
          <w:color w:val="000000"/>
          <w:position w:val="0"/>
        </w:rPr>
        <w:t xml:space="preserve"> tersebut adalah pemilik sekaligus sama-sama mempunyai hak, terhadap kepemilikan tanah. Tanah </w:t>
      </w:r>
      <w:r>
        <w:rPr>
          <w:rStyle w:val="CharStyle20"/>
        </w:rPr>
        <w:t>Tongkonan</w:t>
      </w:r>
      <w:r>
        <w:rPr>
          <w:lang w:val="id-ID" w:eastAsia="id-ID" w:bidi="id-ID"/>
          <w:w w:val="100"/>
          <w:spacing w:val="0"/>
          <w:color w:val="000000"/>
          <w:position w:val="0"/>
        </w:rPr>
        <w:t xml:space="preserve"> dalam hal ini tidak mengenal adanya sertifikat melainkan milik bersama. Penguasaan tanah dilakukan oleh pihak yang berwajib yang menetap atau bertempat tinggal, bahkan menggarap tanah. Dari masalah yang dihadapi tentang sengketa tanah maka di </w:t>
      </w:r>
      <w:r>
        <w:rPr>
          <w:rStyle w:val="CharStyle20"/>
        </w:rPr>
        <w:t xml:space="preserve">Tongkonan </w:t>
      </w:r>
      <w:r>
        <w:rPr>
          <w:lang w:val="id-ID" w:eastAsia="id-ID" w:bidi="id-ID"/>
          <w:w w:val="100"/>
          <w:spacing w:val="0"/>
          <w:color w:val="000000"/>
          <w:position w:val="0"/>
        </w:rPr>
        <w:t>mereka mengadakan pertemuan dan membicarakan tentang tanah sengketa dengan saksama, dan mengudang berbagai lini masyarakat, pemerintah pemangku adat tokoh agama maupun masyarakat sekitar.</w:t>
      </w:r>
    </w:p>
    <w:p>
      <w:pPr>
        <w:pStyle w:val="Style18"/>
        <w:widowControl w:val="0"/>
        <w:keepNext w:val="0"/>
        <w:keepLines w:val="0"/>
        <w:shd w:val="clear" w:color="auto" w:fill="auto"/>
        <w:bidi w:val="0"/>
        <w:spacing w:before="0" w:after="0" w:line="619" w:lineRule="exact"/>
        <w:ind w:left="0" w:right="0" w:firstLine="760"/>
      </w:pPr>
      <w:r>
        <w:rPr>
          <w:lang w:val="id-ID" w:eastAsia="id-ID" w:bidi="id-ID"/>
          <w:w w:val="100"/>
          <w:spacing w:val="0"/>
          <w:color w:val="000000"/>
          <w:position w:val="0"/>
        </w:rPr>
        <w:t xml:space="preserve">Konsep orang Toraja, setiap permasalahan yang terjadi dalam keluarga maupun dalam masyarakat, akan ada baiknya ketika diselesaikan dalam </w:t>
      </w:r>
      <w:r>
        <w:rPr>
          <w:rStyle w:val="CharStyle20"/>
        </w:rPr>
        <w:t>Tongkonan</w:t>
      </w:r>
      <w:r>
        <w:rPr>
          <w:lang w:val="id-ID" w:eastAsia="id-ID" w:bidi="id-ID"/>
          <w:w w:val="100"/>
          <w:spacing w:val="0"/>
          <w:color w:val="000000"/>
          <w:position w:val="0"/>
        </w:rPr>
        <w:t xml:space="preserve"> bersama dengan petinggi kampung atau ketua adat. Sistem penyelesaian masalah dalam Adat Toraja adalah membicarakan hal tersebut dengan baik dengan melibatkan orang yang bisa membantu atau petinggi adat yang bisa membantu dalam menyelesaikan hal tersebut. Perbedaan presepsi dan pendapat dalam penyelesaian masalah inilah, yang bisa menimbulkan perpecahan dalam masyarakat. Maka dari itu penyelesian dalam </w:t>
      </w:r>
      <w:r>
        <w:rPr>
          <w:rStyle w:val="CharStyle20"/>
        </w:rPr>
        <w:t>Tongkonan</w:t>
      </w:r>
      <w:r>
        <w:rPr>
          <w:lang w:val="id-ID" w:eastAsia="id-ID" w:bidi="id-ID"/>
          <w:w w:val="100"/>
          <w:spacing w:val="0"/>
          <w:color w:val="000000"/>
          <w:position w:val="0"/>
        </w:rPr>
        <w:t xml:space="preserve"> akan menjadi jalan terbaik untuk bisa terlepas dari masalah yang mereka hadapi. Fungsi </w:t>
      </w:r>
      <w:r>
        <w:rPr>
          <w:rStyle w:val="CharStyle20"/>
        </w:rPr>
        <w:t>Tongkonan</w:t>
      </w:r>
      <w:r>
        <w:rPr>
          <w:lang w:val="id-ID" w:eastAsia="id-ID" w:bidi="id-ID"/>
          <w:w w:val="100"/>
          <w:spacing w:val="0"/>
          <w:color w:val="000000"/>
          <w:position w:val="0"/>
        </w:rPr>
        <w:t xml:space="preserve"> ketika berbicara tentang kaitan dengan masalah yang terjadi adalah </w:t>
      </w:r>
      <w:r>
        <w:rPr>
          <w:rStyle w:val="CharStyle20"/>
        </w:rPr>
        <w:t xml:space="preserve">Tongkonan </w:t>
      </w:r>
      <w:r>
        <w:rPr>
          <w:lang w:val="id-ID" w:eastAsia="id-ID" w:bidi="id-ID"/>
          <w:w w:val="100"/>
          <w:spacing w:val="0"/>
          <w:color w:val="000000"/>
          <w:position w:val="0"/>
        </w:rPr>
        <w:t>adalah sebuah sarana sekaligus sebagai dasar untuk menyelesaikan konflik.</w:t>
      </w:r>
    </w:p>
    <w:p>
      <w:pPr>
        <w:pStyle w:val="Style18"/>
        <w:widowControl w:val="0"/>
        <w:keepNext w:val="0"/>
        <w:keepLines w:val="0"/>
        <w:shd w:val="clear" w:color="auto" w:fill="auto"/>
        <w:bidi w:val="0"/>
        <w:spacing w:before="0" w:after="0" w:line="619" w:lineRule="exact"/>
        <w:ind w:left="0" w:right="0" w:firstLine="760"/>
      </w:pPr>
      <w:r>
        <w:rPr>
          <w:lang w:val="id-ID" w:eastAsia="id-ID" w:bidi="id-ID"/>
          <w:w w:val="100"/>
          <w:spacing w:val="0"/>
          <w:color w:val="000000"/>
          <w:position w:val="0"/>
        </w:rPr>
        <w:t xml:space="preserve">Dalam lingkungan masyarakat Parandangan ketika menghadapi masalah mereka sulit untuk menemukan perdamaian anatara masyarakat yang konflik, disinilah </w:t>
      </w:r>
      <w:r>
        <w:rPr>
          <w:rStyle w:val="CharStyle20"/>
        </w:rPr>
        <w:t>Tongkonan</w:t>
      </w:r>
      <w:r>
        <w:rPr>
          <w:lang w:val="id-ID" w:eastAsia="id-ID" w:bidi="id-ID"/>
          <w:w w:val="100"/>
          <w:spacing w:val="0"/>
          <w:color w:val="000000"/>
          <w:position w:val="0"/>
        </w:rPr>
        <w:t xml:space="preserve"> dijadikan sebagai sarana di mana masyarakat Parandangan melihat bahwa setiap orang yang mengalami konflik dalam lingkungan tersebut pasti ada salah satu </w:t>
      </w:r>
      <w:r>
        <w:rPr>
          <w:rStyle w:val="CharStyle20"/>
        </w:rPr>
        <w:t>Tongkonan</w:t>
      </w:r>
      <w:r>
        <w:rPr>
          <w:lang w:val="id-ID" w:eastAsia="id-ID" w:bidi="id-ID"/>
          <w:w w:val="100"/>
          <w:spacing w:val="0"/>
          <w:color w:val="000000"/>
          <w:position w:val="0"/>
        </w:rPr>
        <w:t xml:space="preserve"> yang pasti ada ikatan darah yang mereka alami dari </w:t>
      </w:r>
      <w:r>
        <w:rPr>
          <w:rStyle w:val="CharStyle20"/>
        </w:rPr>
        <w:t>Tongkonan</w:t>
      </w:r>
      <w:r>
        <w:rPr>
          <w:lang w:val="id-ID" w:eastAsia="id-ID" w:bidi="id-ID"/>
          <w:w w:val="100"/>
          <w:spacing w:val="0"/>
          <w:color w:val="000000"/>
          <w:position w:val="0"/>
        </w:rPr>
        <w:t xml:space="preserve"> itu. Karena dalam pemahaman masyarakat Parandangan, mereka berpendapat bahwa dari antara mereka semua pasti ada hubungan darah, hal ini mereka katakan bahwa tempat yang membuat mereka bisa mengenal hubungan persaudaraan atau </w:t>
      </w:r>
      <w:r>
        <w:rPr>
          <w:rStyle w:val="CharStyle20"/>
        </w:rPr>
        <w:t>pa'rapuan</w:t>
      </w:r>
      <w:r>
        <w:rPr>
          <w:lang w:val="id-ID" w:eastAsia="id-ID" w:bidi="id-ID"/>
          <w:w w:val="100"/>
          <w:spacing w:val="0"/>
          <w:color w:val="000000"/>
          <w:position w:val="0"/>
        </w:rPr>
        <w:t xml:space="preserve"> dalam keluarga adalah </w:t>
      </w:r>
      <w:r>
        <w:rPr>
          <w:rStyle w:val="CharStyle20"/>
        </w:rPr>
        <w:t>Tongkonan.</w:t>
      </w:r>
      <w:r>
        <w:rPr>
          <w:lang w:val="id-ID" w:eastAsia="id-ID" w:bidi="id-ID"/>
          <w:w w:val="100"/>
          <w:spacing w:val="0"/>
          <w:color w:val="000000"/>
          <w:position w:val="0"/>
        </w:rPr>
        <w:t xml:space="preserve"> Di mana ketika mereka menghadapi konflik satu sama lain mereka sudah tidak sulit dalam menyelesaikan persoalan mereka karena ada tua-tua adat dalam </w:t>
      </w:r>
      <w:r>
        <w:rPr>
          <w:rStyle w:val="CharStyle20"/>
        </w:rPr>
        <w:t>Tongkonan</w:t>
      </w:r>
      <w:r>
        <w:rPr>
          <w:lang w:val="id-ID" w:eastAsia="id-ID" w:bidi="id-ID"/>
          <w:w w:val="100"/>
          <w:spacing w:val="0"/>
          <w:color w:val="000000"/>
          <w:position w:val="0"/>
        </w:rPr>
        <w:t xml:space="preserve"> yang akan mendamaikan mereka. Dalam konsep yang masyarakat Parandangan anut yaitu </w:t>
      </w:r>
      <w:r>
        <w:rPr>
          <w:rStyle w:val="CharStyle20"/>
        </w:rPr>
        <w:t>Pa'rapuan</w:t>
      </w:r>
      <w:r>
        <w:rPr>
          <w:lang w:val="id-ID" w:eastAsia="id-ID" w:bidi="id-ID"/>
          <w:w w:val="100"/>
          <w:spacing w:val="0"/>
          <w:color w:val="000000"/>
          <w:position w:val="0"/>
        </w:rPr>
        <w:t xml:space="preserve"> adalah konsep hidup yang harus dijaga karena ini ada tali persaudaraan yang akan menciptakan kedamaian. Dari setiap </w:t>
      </w:r>
      <w:r>
        <w:rPr>
          <w:rStyle w:val="CharStyle20"/>
        </w:rPr>
        <w:t>pa'rapuan</w:t>
      </w:r>
      <w:r>
        <w:rPr>
          <w:lang w:val="id-ID" w:eastAsia="id-ID" w:bidi="id-ID"/>
          <w:w w:val="100"/>
          <w:spacing w:val="0"/>
          <w:color w:val="000000"/>
          <w:position w:val="0"/>
        </w:rPr>
        <w:t xml:space="preserve"> pasti ada </w:t>
      </w:r>
      <w:r>
        <w:rPr>
          <w:rStyle w:val="CharStyle20"/>
        </w:rPr>
        <w:t>Tongkonan</w:t>
      </w:r>
      <w:r>
        <w:rPr>
          <w:lang w:val="id-ID" w:eastAsia="id-ID" w:bidi="id-ID"/>
          <w:w w:val="100"/>
          <w:spacing w:val="0"/>
          <w:color w:val="000000"/>
          <w:position w:val="0"/>
        </w:rPr>
        <w:t xml:space="preserve"> yang mempersatukan mereka dari sinilah konsep </w:t>
      </w:r>
      <w:r>
        <w:rPr>
          <w:rStyle w:val="CharStyle20"/>
        </w:rPr>
        <w:t>Tongkonan</w:t>
      </w:r>
      <w:r>
        <w:rPr>
          <w:lang w:val="id-ID" w:eastAsia="id-ID" w:bidi="id-ID"/>
          <w:w w:val="100"/>
          <w:spacing w:val="0"/>
          <w:color w:val="000000"/>
          <w:position w:val="0"/>
        </w:rPr>
        <w:t xml:space="preserve"> yang menjadi pemecah masalah.</w:t>
      </w:r>
    </w:p>
    <w:p>
      <w:pPr>
        <w:pStyle w:val="Style18"/>
        <w:widowControl w:val="0"/>
        <w:keepNext w:val="0"/>
        <w:keepLines w:val="0"/>
        <w:shd w:val="clear" w:color="auto" w:fill="auto"/>
        <w:bidi w:val="0"/>
        <w:spacing w:before="0" w:after="114" w:line="619" w:lineRule="exact"/>
        <w:ind w:left="0" w:right="0" w:firstLine="800"/>
      </w:pPr>
      <w:r>
        <w:rPr>
          <w:lang w:val="id-ID" w:eastAsia="id-ID" w:bidi="id-ID"/>
          <w:w w:val="100"/>
          <w:spacing w:val="0"/>
          <w:color w:val="000000"/>
          <w:position w:val="0"/>
        </w:rPr>
        <w:t xml:space="preserve">Konseling adalah bantuan yang bersifat terbuka dengan bertemu muka. Konseling bisa saja melalui banyak sarana yang bisa dipakai untuk malakukan konseling. Salah satunya pada pembahasan di atas mengenai penyelesaian masalah dalam </w:t>
      </w:r>
      <w:r>
        <w:rPr>
          <w:rStyle w:val="CharStyle20"/>
        </w:rPr>
        <w:t>Tongkonan</w:t>
      </w:r>
      <w:r>
        <w:rPr>
          <w:lang w:val="id-ID" w:eastAsia="id-ID" w:bidi="id-ID"/>
          <w:w w:val="100"/>
          <w:spacing w:val="0"/>
          <w:color w:val="000000"/>
          <w:position w:val="0"/>
        </w:rPr>
        <w:t xml:space="preserve"> akan lebih cepat karena dibicarakan dengan saksama. Tidak hanya dalam rana gereja saja untuk melakukan konseling, akan tetapi melalui banyak sarana yang ada konseling bisa berjalan dengan baik tanpa adanya suatu hambatan.</w:t>
      </w:r>
    </w:p>
    <w:p>
      <w:pPr>
        <w:pStyle w:val="Style18"/>
        <w:widowControl w:val="0"/>
        <w:keepNext w:val="0"/>
        <w:keepLines w:val="0"/>
        <w:shd w:val="clear" w:color="auto" w:fill="auto"/>
        <w:bidi w:val="0"/>
        <w:spacing w:before="0" w:after="126"/>
        <w:ind w:left="0" w:right="0" w:firstLine="780"/>
      </w:pPr>
      <w:r>
        <w:rPr>
          <w:lang w:val="id-ID" w:eastAsia="id-ID" w:bidi="id-ID"/>
          <w:w w:val="100"/>
          <w:spacing w:val="0"/>
          <w:color w:val="000000"/>
          <w:position w:val="0"/>
        </w:rPr>
        <w:t xml:space="preserve">Dalam menghadapi konflik atau masalah di </w:t>
      </w:r>
      <w:r>
        <w:rPr>
          <w:rStyle w:val="CharStyle20"/>
        </w:rPr>
        <w:t>Tongkonan,</w:t>
      </w:r>
      <w:r>
        <w:rPr>
          <w:lang w:val="id-ID" w:eastAsia="id-ID" w:bidi="id-ID"/>
          <w:w w:val="100"/>
          <w:spacing w:val="0"/>
          <w:color w:val="000000"/>
          <w:position w:val="0"/>
        </w:rPr>
        <w:t xml:space="preserve"> teknik yang pas dengan permasalahan yang terjadi di </w:t>
      </w:r>
      <w:r>
        <w:rPr>
          <w:rStyle w:val="CharStyle20"/>
        </w:rPr>
        <w:t>Tongkonan</w:t>
      </w:r>
      <w:r>
        <w:rPr>
          <w:lang w:val="id-ID" w:eastAsia="id-ID" w:bidi="id-ID"/>
          <w:w w:val="100"/>
          <w:spacing w:val="0"/>
          <w:color w:val="000000"/>
          <w:position w:val="0"/>
        </w:rPr>
        <w:t xml:space="preserve"> yaitu teknik </w:t>
      </w:r>
      <w:r>
        <w:rPr>
          <w:rStyle w:val="CharStyle20"/>
          <w:lang w:val="en-US" w:eastAsia="en-US" w:bidi="en-US"/>
        </w:rPr>
        <w:t>Problem- Free Talk.</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para tokoh yang mengemukan teknik </w:t>
      </w:r>
      <w:r>
        <w:rPr>
          <w:rStyle w:val="CharStyle20"/>
          <w:lang w:val="en-US" w:eastAsia="en-US" w:bidi="en-US"/>
        </w:rPr>
        <w:t xml:space="preserve">problem-free talk </w:t>
      </w:r>
      <w:r>
        <w:rPr>
          <w:lang w:val="id-ID" w:eastAsia="id-ID" w:bidi="id-ID"/>
          <w:w w:val="100"/>
          <w:spacing w:val="0"/>
          <w:color w:val="000000"/>
          <w:position w:val="0"/>
        </w:rPr>
        <w:t xml:space="preserve">yaitu </w:t>
      </w:r>
      <w:r>
        <w:rPr>
          <w:lang w:val="en-US" w:eastAsia="en-US" w:bidi="en-US"/>
          <w:w w:val="100"/>
          <w:spacing w:val="0"/>
          <w:color w:val="000000"/>
          <w:position w:val="0"/>
        </w:rPr>
        <w:t xml:space="preserve">George, </w:t>
      </w:r>
      <w:r>
        <w:rPr>
          <w:lang w:val="id-ID" w:eastAsia="id-ID" w:bidi="id-ID"/>
          <w:w w:val="100"/>
          <w:spacing w:val="0"/>
          <w:color w:val="000000"/>
          <w:position w:val="0"/>
        </w:rPr>
        <w:t>Iveson, dan Ratner pada tahun 1990 mereka mengemukan bahwah setiap individu yang mengalami masalah mereka mempunyai kehendak bebas dalam pengutarakan permasalahan yang mereka alami, dimana mereka yang mempunyai konflik harus diberi ruang dalam mengungkapkan setiap hal yang ditemukan dalam persoalan yang dihadapi. Ketika para klien selesai mengungkapakan tentang apa yang mereka alami barulah para konselor mempunyai kesempatan dalam memberikan konseling sesuai apa yang diutarakan para klien.</w:t>
      </w:r>
    </w:p>
    <w:p>
      <w:pPr>
        <w:pStyle w:val="Style18"/>
        <w:widowControl w:val="0"/>
        <w:keepNext w:val="0"/>
        <w:keepLines w:val="0"/>
        <w:shd w:val="clear" w:color="auto" w:fill="auto"/>
        <w:bidi w:val="0"/>
        <w:spacing w:before="0" w:after="0" w:line="619" w:lineRule="exact"/>
        <w:ind w:left="0" w:right="0" w:firstLine="780"/>
      </w:pPr>
      <w:r>
        <w:rPr>
          <w:lang w:val="id-ID" w:eastAsia="id-ID" w:bidi="id-ID"/>
          <w:w w:val="100"/>
          <w:spacing w:val="0"/>
          <w:color w:val="000000"/>
          <w:position w:val="0"/>
        </w:rPr>
        <w:t xml:space="preserve">Dalam lingkungan masyarakat Parandangan yang penulis temui konflik adalah hal yang sering menjadi penyebab pemecah relasi dengan masyarakat maupun </w:t>
      </w:r>
      <w:r>
        <w:rPr>
          <w:rStyle w:val="CharStyle20"/>
        </w:rPr>
        <w:t>Pa'rapuan</w:t>
      </w:r>
      <w:r>
        <w:rPr>
          <w:lang w:val="id-ID" w:eastAsia="id-ID" w:bidi="id-ID"/>
          <w:w w:val="100"/>
          <w:spacing w:val="0"/>
          <w:color w:val="000000"/>
          <w:position w:val="0"/>
        </w:rPr>
        <w:t xml:space="preserve"> atau keluarga besar. Dalam menyelesaikan konflik di Lembang Parandangan mereka juga menggunakan seorang konselor yang mereka sebut </w:t>
      </w:r>
      <w:r>
        <w:rPr>
          <w:rStyle w:val="CharStyle20"/>
          <w:lang w:val="en-US" w:eastAsia="en-US" w:bidi="en-US"/>
        </w:rPr>
        <w:t xml:space="preserve">to </w:t>
      </w:r>
      <w:r>
        <w:rPr>
          <w:rStyle w:val="CharStyle20"/>
        </w:rPr>
        <w:t>minaa</w:t>
      </w:r>
      <w:r>
        <w:rPr>
          <w:lang w:val="id-ID" w:eastAsia="id-ID" w:bidi="id-ID"/>
          <w:w w:val="100"/>
          <w:spacing w:val="0"/>
          <w:color w:val="000000"/>
          <w:position w:val="0"/>
        </w:rPr>
        <w:t xml:space="preserve"> seperti kepala Dusun, Pendeta atau</w:t>
      </w:r>
    </w:p>
    <w:p>
      <w:pPr>
        <w:pStyle w:val="Style1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Majelis dan Ambek Tondok. Berdasarkan hal-hal di atas penulis mengambil kesimpulan bahwa ketika ada Konflik yang terjadi, </w:t>
      </w:r>
      <w:r>
        <w:rPr>
          <w:rStyle w:val="CharStyle20"/>
        </w:rPr>
        <w:t xml:space="preserve">Tongkonan </w:t>
      </w:r>
      <w:r>
        <w:rPr>
          <w:lang w:val="id-ID" w:eastAsia="id-ID" w:bidi="id-ID"/>
          <w:w w:val="100"/>
          <w:spacing w:val="0"/>
          <w:color w:val="000000"/>
          <w:position w:val="0"/>
        </w:rPr>
        <w:t xml:space="preserve">adalah tempat yang paling tepat untuk mengadakan konseling karena ketika melihat latar terbentuknya </w:t>
      </w:r>
      <w:r>
        <w:rPr>
          <w:rStyle w:val="CharStyle20"/>
        </w:rPr>
        <w:t>Tongkonan</w:t>
      </w:r>
      <w:r>
        <w:rPr>
          <w:lang w:val="id-ID" w:eastAsia="id-ID" w:bidi="id-ID"/>
          <w:w w:val="100"/>
          <w:spacing w:val="0"/>
          <w:color w:val="000000"/>
          <w:position w:val="0"/>
        </w:rPr>
        <w:t xml:space="preserve"> ini sangat relevan untuk menyelesaikan masalah.</w:t>
      </w:r>
    </w:p>
    <w:p>
      <w:pPr>
        <w:pStyle w:val="Style21"/>
        <w:numPr>
          <w:ilvl w:val="0"/>
          <w:numId w:val="1"/>
        </w:numPr>
        <w:tabs>
          <w:tab w:leader="none" w:pos="352"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Rumusan Masalah</w:t>
      </w:r>
      <w:bookmarkEnd w:id="0"/>
    </w:p>
    <w:p>
      <w:pPr>
        <w:pStyle w:val="Style1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Dari uraian latar belakang yang telah dipaparkan di atas, maka rumusan masalah pada penelitian ini adalah bagaimana kajian pastoral tentang </w:t>
      </w:r>
      <w:r>
        <w:rPr>
          <w:rStyle w:val="CharStyle20"/>
        </w:rPr>
        <w:t>Tongkonan</w:t>
      </w:r>
      <w:r>
        <w:rPr>
          <w:lang w:val="id-ID" w:eastAsia="id-ID" w:bidi="id-ID"/>
          <w:w w:val="100"/>
          <w:spacing w:val="0"/>
          <w:color w:val="000000"/>
          <w:position w:val="0"/>
        </w:rPr>
        <w:t xml:space="preserve"> sebagai tempat memecahkan masalah di Lembang Parandangan?</w:t>
      </w:r>
    </w:p>
    <w:p>
      <w:pPr>
        <w:pStyle w:val="Style21"/>
        <w:numPr>
          <w:ilvl w:val="0"/>
          <w:numId w:val="1"/>
        </w:numPr>
        <w:tabs>
          <w:tab w:leader="none" w:pos="367"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Tujuan Penelitian</w:t>
      </w:r>
      <w:bookmarkEnd w:id="1"/>
    </w:p>
    <w:p>
      <w:pPr>
        <w:pStyle w:val="Style18"/>
        <w:widowControl w:val="0"/>
        <w:keepNext w:val="0"/>
        <w:keepLines w:val="0"/>
        <w:shd w:val="clear" w:color="auto" w:fill="auto"/>
        <w:bidi w:val="0"/>
        <w:spacing w:before="0" w:after="505"/>
        <w:ind w:left="0" w:right="0" w:firstLine="840"/>
      </w:pPr>
      <w:r>
        <w:rPr>
          <w:lang w:val="id-ID" w:eastAsia="id-ID" w:bidi="id-ID"/>
          <w:w w:val="100"/>
          <w:spacing w:val="0"/>
          <w:color w:val="000000"/>
          <w:position w:val="0"/>
        </w:rPr>
        <w:t xml:space="preserve">Berdasarkan rumusan masalah di atas, maka yang menjadi tujuan penelitian ini adalah menganalisis kajian pastoral tentang </w:t>
      </w:r>
      <w:r>
        <w:rPr>
          <w:rStyle w:val="CharStyle20"/>
        </w:rPr>
        <w:t xml:space="preserve">Tongkonan </w:t>
      </w:r>
      <w:r>
        <w:rPr>
          <w:lang w:val="id-ID" w:eastAsia="id-ID" w:bidi="id-ID"/>
          <w:w w:val="100"/>
          <w:spacing w:val="0"/>
          <w:color w:val="000000"/>
          <w:position w:val="0"/>
        </w:rPr>
        <w:t>sebagai tempat memecahkan masalah di Lembang Parandangan.</w:t>
      </w:r>
    </w:p>
    <w:p>
      <w:pPr>
        <w:pStyle w:val="Style21"/>
        <w:numPr>
          <w:ilvl w:val="0"/>
          <w:numId w:val="1"/>
        </w:numPr>
        <w:tabs>
          <w:tab w:leader="none" w:pos="395" w:val="left"/>
        </w:tabs>
        <w:widowControl w:val="0"/>
        <w:keepNext/>
        <w:keepLines/>
        <w:shd w:val="clear" w:color="auto" w:fill="auto"/>
        <w:bidi w:val="0"/>
        <w:spacing w:before="0" w:after="71" w:line="220" w:lineRule="exact"/>
        <w:ind w:left="0" w:right="0" w:firstLine="0"/>
      </w:pPr>
      <w:bookmarkStart w:id="2" w:name="bookmark2"/>
      <w:r>
        <w:rPr>
          <w:lang w:val="id-ID" w:eastAsia="id-ID" w:bidi="id-ID"/>
          <w:w w:val="100"/>
          <w:spacing w:val="0"/>
          <w:color w:val="000000"/>
          <w:position w:val="0"/>
        </w:rPr>
        <w:t>Manfaat Penelitian</w:t>
      </w:r>
      <w:bookmarkEnd w:id="2"/>
    </w:p>
    <w:p>
      <w:pPr>
        <w:pStyle w:val="Style18"/>
        <w:widowControl w:val="0"/>
        <w:keepNext w:val="0"/>
        <w:keepLines w:val="0"/>
        <w:shd w:val="clear" w:color="auto" w:fill="auto"/>
        <w:bidi w:val="0"/>
        <w:spacing w:before="0" w:after="0" w:line="598" w:lineRule="exact"/>
        <w:ind w:left="0" w:right="0" w:firstLine="0"/>
      </w:pPr>
      <w:r>
        <w:rPr>
          <w:lang w:val="id-ID" w:eastAsia="id-ID" w:bidi="id-ID"/>
          <w:w w:val="100"/>
          <w:spacing w:val="0"/>
          <w:color w:val="000000"/>
          <w:position w:val="0"/>
        </w:rPr>
        <w:t>1. Manfaat Akademik</w:t>
      </w:r>
    </w:p>
    <w:p>
      <w:pPr>
        <w:pStyle w:val="Style18"/>
        <w:widowControl w:val="0"/>
        <w:keepNext w:val="0"/>
        <w:keepLines w:val="0"/>
        <w:shd w:val="clear" w:color="auto" w:fill="auto"/>
        <w:bidi w:val="0"/>
        <w:jc w:val="right"/>
        <w:spacing w:before="0" w:after="0" w:line="598" w:lineRule="exact"/>
        <w:ind w:left="0" w:right="0" w:firstLine="0"/>
      </w:pPr>
      <w:r>
        <w:rPr>
          <w:lang w:val="id-ID" w:eastAsia="id-ID" w:bidi="id-ID"/>
          <w:w w:val="100"/>
          <w:spacing w:val="0"/>
          <w:color w:val="000000"/>
          <w:position w:val="0"/>
        </w:rPr>
        <w:t xml:space="preserve">a. Penelitian ini diharapkan dapat memberikan kontribusi pemikiran terhadap Kajian Pastoral Tentang </w:t>
      </w:r>
      <w:r>
        <w:rPr>
          <w:rStyle w:val="CharStyle20"/>
        </w:rPr>
        <w:t>Tongkonan</w:t>
      </w:r>
      <w:r>
        <w:rPr>
          <w:lang w:val="id-ID" w:eastAsia="id-ID" w:bidi="id-ID"/>
          <w:w w:val="100"/>
          <w:spacing w:val="0"/>
          <w:color w:val="000000"/>
          <w:position w:val="0"/>
        </w:rPr>
        <w:t xml:space="preserve"> Sebagai Tempat</w:t>
      </w:r>
    </w:p>
    <w:p>
      <w:pPr>
        <w:pStyle w:val="Style18"/>
        <w:widowControl w:val="0"/>
        <w:keepNext w:val="0"/>
        <w:keepLines w:val="0"/>
        <w:shd w:val="clear" w:color="auto" w:fill="auto"/>
        <w:bidi w:val="0"/>
        <w:spacing w:before="0" w:after="120"/>
        <w:ind w:left="420" w:right="0" w:firstLine="0"/>
      </w:pPr>
      <w:r>
        <w:rPr>
          <w:lang w:val="id-ID" w:eastAsia="id-ID" w:bidi="id-ID"/>
          <w:w w:val="100"/>
          <w:spacing w:val="0"/>
          <w:color w:val="000000"/>
          <w:position w:val="0"/>
        </w:rPr>
        <w:t>Memecahkan Masalah, dalam mengembangkan kajian pastoral di kampus Institut Agama Kristen Negeri Toraja, (IAKN) khususnya bagi Prodi Pastoral Konseling.</w:t>
      </w:r>
    </w:p>
    <w:p>
      <w:pPr>
        <w:pStyle w:val="Style18"/>
        <w:widowControl w:val="0"/>
        <w:keepNext w:val="0"/>
        <w:keepLines w:val="0"/>
        <w:shd w:val="clear" w:color="auto" w:fill="auto"/>
        <w:bidi w:val="0"/>
        <w:jc w:val="left"/>
        <w:spacing w:before="0" w:after="120"/>
        <w:ind w:left="420" w:right="0"/>
      </w:pPr>
      <w:r>
        <w:rPr>
          <w:lang w:val="id-ID" w:eastAsia="id-ID" w:bidi="id-ID"/>
          <w:w w:val="100"/>
          <w:spacing w:val="0"/>
          <w:color w:val="000000"/>
          <w:position w:val="0"/>
        </w:rPr>
        <w:t xml:space="preserve">b. Tulisan ini diharapkan dapat bermanfaat sebagai acuan untuk memamhami </w:t>
      </w:r>
      <w:r>
        <w:rPr>
          <w:rStyle w:val="CharStyle20"/>
        </w:rPr>
        <w:t>Tongkonan</w:t>
      </w:r>
      <w:r>
        <w:rPr>
          <w:lang w:val="id-ID" w:eastAsia="id-ID" w:bidi="id-ID"/>
          <w:w w:val="100"/>
          <w:spacing w:val="0"/>
          <w:color w:val="000000"/>
          <w:position w:val="0"/>
        </w:rPr>
        <w:t xml:space="preserve"> sebagai tempat menyelesaikan masalah.</w:t>
      </w:r>
    </w:p>
    <w:p>
      <w:pPr>
        <w:pStyle w:val="Style1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2. Manfaat Praktis</w:t>
      </w:r>
    </w:p>
    <w:p>
      <w:pPr>
        <w:pStyle w:val="Style18"/>
        <w:numPr>
          <w:ilvl w:val="0"/>
          <w:numId w:val="3"/>
        </w:numPr>
        <w:tabs>
          <w:tab w:leader="none" w:pos="776" w:val="left"/>
        </w:tabs>
        <w:widowControl w:val="0"/>
        <w:keepNext w:val="0"/>
        <w:keepLines w:val="0"/>
        <w:shd w:val="clear" w:color="auto" w:fill="auto"/>
        <w:bidi w:val="0"/>
        <w:spacing w:before="0" w:after="0"/>
        <w:ind w:left="780" w:right="0" w:hanging="360"/>
      </w:pPr>
      <w:r>
        <w:rPr>
          <w:lang w:val="id-ID" w:eastAsia="id-ID" w:bidi="id-ID"/>
          <w:w w:val="100"/>
          <w:spacing w:val="0"/>
          <w:color w:val="000000"/>
          <w:position w:val="0"/>
        </w:rPr>
        <w:t xml:space="preserve">Memberikan sumbangsi pemikiran bagi, Konselor dan juga Tetua Adat mengenai kajian pastoral tentang </w:t>
      </w:r>
      <w:r>
        <w:rPr>
          <w:rStyle w:val="CharStyle20"/>
        </w:rPr>
        <w:t>Tongkonan</w:t>
      </w:r>
      <w:r>
        <w:rPr>
          <w:lang w:val="id-ID" w:eastAsia="id-ID" w:bidi="id-ID"/>
          <w:w w:val="100"/>
          <w:spacing w:val="0"/>
          <w:color w:val="000000"/>
          <w:position w:val="0"/>
        </w:rPr>
        <w:t xml:space="preserve"> sebagai tempat memecahkan masalah di lembang Parandangan.</w:t>
      </w:r>
    </w:p>
    <w:p>
      <w:pPr>
        <w:pStyle w:val="Style18"/>
        <w:numPr>
          <w:ilvl w:val="0"/>
          <w:numId w:val="3"/>
        </w:numPr>
        <w:tabs>
          <w:tab w:leader="none" w:pos="776" w:val="left"/>
        </w:tabs>
        <w:widowControl w:val="0"/>
        <w:keepNext w:val="0"/>
        <w:keepLines w:val="0"/>
        <w:shd w:val="clear" w:color="auto" w:fill="auto"/>
        <w:bidi w:val="0"/>
        <w:spacing w:before="0" w:after="0"/>
        <w:ind w:left="780" w:right="0" w:hanging="360"/>
      </w:pPr>
      <w:r>
        <w:rPr>
          <w:lang w:val="id-ID" w:eastAsia="id-ID" w:bidi="id-ID"/>
          <w:w w:val="100"/>
          <w:spacing w:val="0"/>
          <w:color w:val="000000"/>
          <w:position w:val="0"/>
        </w:rPr>
        <w:t>Tulisan ini diharapkan dapat memberikan pengetahuan kepada masyarakat supaya dapat mengarahkan masyarakat dalam menyelesaikan konflik</w:t>
      </w:r>
    </w:p>
    <w:p>
      <w:pPr>
        <w:pStyle w:val="Style21"/>
        <w:numPr>
          <w:ilvl w:val="0"/>
          <w:numId w:val="1"/>
        </w:numPr>
        <w:tabs>
          <w:tab w:leader="none" w:pos="329" w:val="left"/>
        </w:tabs>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Sistematika Penulisan</w:t>
      </w:r>
      <w:bookmarkEnd w:id="3"/>
    </w:p>
    <w:p>
      <w:pPr>
        <w:pStyle w:val="Style18"/>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Bab I: Pendahuluan didalamnya berisi Latar Belakang Masalah, Rumusan Masalah, Tujuan Penelitian, Manfaat Penelitian, Metode Penelitian, dan Sistematika Penulisan.</w:t>
      </w:r>
    </w:p>
    <w:p>
      <w:pPr>
        <w:pStyle w:val="Style18"/>
        <w:widowControl w:val="0"/>
        <w:keepNext w:val="0"/>
        <w:keepLines w:val="0"/>
        <w:shd w:val="clear" w:color="auto" w:fill="auto"/>
        <w:bidi w:val="0"/>
        <w:spacing w:before="0" w:after="0" w:line="619" w:lineRule="exact"/>
        <w:ind w:left="420" w:right="0" w:firstLine="0"/>
        <w:sectPr>
          <w:headerReference w:type="default" r:id="rId5"/>
          <w:footerReference w:type="first" r:id="rId6"/>
          <w:titlePg/>
          <w:footnotePr>
            <w:pos w:val="pageBottom"/>
            <w:numFmt w:val="decimal"/>
            <w:numStart w:val="1"/>
            <w:numRestart w:val="continuous"/>
          </w:footnotePr>
          <w:pgSz w:w="12240" w:h="15840"/>
          <w:pgMar w:top="2879" w:left="2254" w:right="1814" w:bottom="1457" w:header="0" w:footer="3" w:gutter="0"/>
          <w:rtlGutter w:val="0"/>
          <w:cols w:space="720"/>
          <w:noEndnote/>
          <w:docGrid w:linePitch="360"/>
        </w:sectPr>
      </w:pPr>
      <w:r>
        <w:rPr>
          <w:lang w:val="id-ID" w:eastAsia="id-ID" w:bidi="id-ID"/>
          <w:w w:val="100"/>
          <w:spacing w:val="0"/>
          <w:color w:val="000000"/>
          <w:position w:val="0"/>
        </w:rPr>
        <w:t xml:space="preserve">Bab II: Landasan Teori: yang menjelaskan tentang Pastoral yang diadakan di </w:t>
      </w:r>
      <w:r>
        <w:rPr>
          <w:rStyle w:val="CharStyle20"/>
        </w:rPr>
        <w:t>Tongkonan</w:t>
      </w:r>
      <w:r>
        <w:rPr>
          <w:lang w:val="id-ID" w:eastAsia="id-ID" w:bidi="id-ID"/>
          <w:w w:val="100"/>
          <w:spacing w:val="0"/>
          <w:color w:val="000000"/>
          <w:position w:val="0"/>
        </w:rPr>
        <w:t xml:space="preserve"> dengan Teknik </w:t>
      </w:r>
      <w:r>
        <w:rPr>
          <w:rStyle w:val="CharStyle20"/>
          <w:lang w:val="en-US" w:eastAsia="en-US" w:bidi="en-US"/>
        </w:rPr>
        <w:t>Problem-Free Talk</w:t>
      </w:r>
    </w:p>
    <w:p>
      <w:pPr>
        <w:pStyle w:val="Style18"/>
        <w:widowControl w:val="0"/>
        <w:keepNext w:val="0"/>
        <w:keepLines w:val="0"/>
        <w:shd w:val="clear" w:color="auto" w:fill="auto"/>
        <w:bidi w:val="0"/>
        <w:jc w:val="left"/>
        <w:spacing w:before="0" w:after="0" w:line="634" w:lineRule="exact"/>
        <w:ind w:left="28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Berisi tentang metode penelitian yang digunakan oleh peneliti Bab IV: Pemaparan hasil Penelitian dan pembahasan.</w:t>
      </w:r>
    </w:p>
    <w:p>
      <w:pPr>
        <w:pStyle w:val="Style18"/>
        <w:widowControl w:val="0"/>
        <w:keepNext w:val="0"/>
        <w:keepLines w:val="0"/>
        <w:shd w:val="clear" w:color="auto" w:fill="auto"/>
        <w:bidi w:val="0"/>
        <w:jc w:val="left"/>
        <w:spacing w:before="0" w:after="0" w:line="634" w:lineRule="exact"/>
        <w:ind w:left="280" w:right="0" w:firstLine="0"/>
      </w:pPr>
      <w:r>
        <w:rPr>
          <w:lang w:val="id-ID" w:eastAsia="id-ID" w:bidi="id-ID"/>
          <w:w w:val="100"/>
          <w:spacing w:val="0"/>
          <w:color w:val="000000"/>
          <w:position w:val="0"/>
        </w:rPr>
        <w:t>Bab V: Penutup</w:t>
      </w:r>
    </w:p>
    <w:sectPr>
      <w:headerReference w:type="default" r:id="rId7"/>
      <w:footerReference w:type="first" r:id="rId8"/>
      <w:footnotePr>
        <w:pos w:val="pageBottom"/>
        <w:numFmt w:val="decimal"/>
        <w:numStart w:val="1"/>
        <w:numRestart w:val="continuous"/>
      </w:footnotePr>
      <w:pgSz w:w="12240" w:h="15840"/>
      <w:pgMar w:top="2879" w:left="2254" w:right="1814" w:bottom="14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7.2pt;margin-top:741.7pt;width:3.95pt;height:6.8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id-ID" w:eastAsia="id-ID" w:bidi="id-ID"/>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Paul B. </w:t>
      </w:r>
      <w:r>
        <w:rPr>
          <w:lang w:val="en-US" w:eastAsia="en-US" w:bidi="en-US"/>
          <w:w w:val="100"/>
          <w:spacing w:val="0"/>
          <w:color w:val="000000"/>
          <w:position w:val="0"/>
        </w:rPr>
        <w:t xml:space="preserve">Horton dan Chester </w:t>
      </w:r>
      <w:r>
        <w:rPr>
          <w:lang w:val="id-ID" w:eastAsia="id-ID" w:bidi="id-ID"/>
          <w:w w:val="100"/>
          <w:spacing w:val="0"/>
          <w:color w:val="000000"/>
          <w:position w:val="0"/>
        </w:rPr>
        <w:t xml:space="preserve">L. </w:t>
      </w:r>
      <w:r>
        <w:rPr>
          <w:lang w:val="en-US" w:eastAsia="en-US" w:bidi="en-US"/>
          <w:w w:val="100"/>
          <w:spacing w:val="0"/>
          <w:color w:val="000000"/>
          <w:position w:val="0"/>
        </w:rPr>
        <w:t xml:space="preserve">Hunt, </w:t>
      </w:r>
      <w:r>
        <w:rPr>
          <w:rStyle w:val="CharStyle5"/>
        </w:rPr>
        <w:t>Sosiologi</w:t>
      </w:r>
      <w:r>
        <w:rPr>
          <w:lang w:val="id-ID" w:eastAsia="id-ID" w:bidi="id-ID"/>
          <w:w w:val="100"/>
          <w:spacing w:val="0"/>
          <w:color w:val="000000"/>
          <w:position w:val="0"/>
        </w:rPr>
        <w:t xml:space="preserve"> (Jakarta:Erlangga , 2006), 58.</w:t>
      </w:r>
    </w:p>
  </w:footnote>
  <w:footnote w:id="3">
    <w:p>
      <w:pPr>
        <w:pStyle w:val="Style3"/>
        <w:widowControl w:val="0"/>
        <w:keepNext w:val="0"/>
        <w:keepLines w:val="0"/>
        <w:shd w:val="clear" w:color="auto" w:fill="auto"/>
        <w:bidi w:val="0"/>
        <w:jc w:val="left"/>
        <w:spacing w:before="0" w:after="0" w:line="274" w:lineRule="exact"/>
        <w:ind w:left="0" w:right="12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Weni Rahayu</w:t>
      </w:r>
      <w:r>
        <w:rPr>
          <w:rStyle w:val="CharStyle5"/>
        </w:rPr>
        <w:t>,tongkonan Mahakarya Arsitektur Tradisional</w:t>
      </w:r>
      <w:r>
        <w:rPr>
          <w:lang w:val="id-ID" w:eastAsia="id-ID" w:bidi="id-ID"/>
          <w:w w:val="100"/>
          <w:spacing w:val="0"/>
          <w:color w:val="000000"/>
          <w:position w:val="0"/>
        </w:rPr>
        <w:t xml:space="preserve"> (JakartaiBadan Pengembangan dan Pembinaan, 2017), 12.</w:t>
      </w:r>
    </w:p>
  </w:footnote>
  <w:footnote w:id="4">
    <w:p>
      <w:pPr>
        <w:pStyle w:val="Style6"/>
        <w:tabs>
          <w:tab w:leader="none" w:pos="928" w:val="left"/>
        </w:tabs>
        <w:widowControl w:val="0"/>
        <w:keepNext w:val="0"/>
        <w:keepLines w:val="0"/>
        <w:shd w:val="clear" w:color="auto" w:fill="auto"/>
        <w:bidi w:val="0"/>
        <w:spacing w:before="0" w:after="0"/>
        <w:ind w:left="820" w:right="0" w:firstLine="0"/>
      </w:pPr>
      <w:r>
        <w:rPr>
          <w:rStyle w:val="CharStyle8"/>
          <w:vertAlign w:val="superscript"/>
          <w:i w:val="0"/>
          <w:iCs w:val="0"/>
        </w:rPr>
        <w:footnoteRef/>
      </w:r>
      <w:r>
        <w:rPr>
          <w:rStyle w:val="CharStyle8"/>
          <w:i w:val="0"/>
          <w:iCs w:val="0"/>
        </w:rPr>
        <w:tab/>
        <w:t xml:space="preserve">Theodorus Kobong. </w:t>
      </w:r>
      <w:r>
        <w:rPr>
          <w:lang w:val="id-ID" w:eastAsia="id-ID" w:bidi="id-ID"/>
          <w:w w:val="100"/>
          <w:spacing w:val="0"/>
          <w:color w:val="000000"/>
          <w:position w:val="0"/>
        </w:rPr>
        <w:t>Injil dan Tongkonan: Inkarnasi, Kontekstualisasi, Transformasi.</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(Jakarta: BPK Gunung Mulia, 2008), 88.</w:t>
      </w:r>
    </w:p>
  </w:footnote>
  <w:footnote w:id="5">
    <w:p>
      <w:pPr>
        <w:pStyle w:val="Style9"/>
        <w:tabs>
          <w:tab w:leader="none" w:pos="935" w:val="left"/>
        </w:tabs>
        <w:widowControl w:val="0"/>
        <w:keepNext w:val="0"/>
        <w:keepLines w:val="0"/>
        <w:shd w:val="clear" w:color="auto" w:fill="auto"/>
        <w:bidi w:val="0"/>
        <w:spacing w:before="0" w:after="0" w:line="220" w:lineRule="exact"/>
        <w:ind w:left="820" w:right="0" w:firstLine="0"/>
      </w:pPr>
      <w:r>
        <w:rPr>
          <w:rStyle w:val="CharStyle11"/>
          <w:vertAlign w:val="superscript"/>
          <w:i w:val="0"/>
          <w:iCs w:val="0"/>
        </w:rPr>
        <w:footnoteRef/>
      </w:r>
      <w:r>
        <w:rPr>
          <w:rStyle w:val="CharStyle11"/>
          <w:i w:val="0"/>
          <w:iCs w:val="0"/>
        </w:rPr>
        <w:tab/>
      </w:r>
      <w:r>
        <w:rPr>
          <w:w w:val="100"/>
          <w:spacing w:val="0"/>
          <w:color w:val="000000"/>
          <w:position w:val="0"/>
        </w:rPr>
        <w:t>Ibid</w:t>
      </w:r>
      <w:r>
        <w:rPr>
          <w:rStyle w:val="CharStyle11"/>
          <w:lang w:val="en-US" w:eastAsia="en-US" w:bidi="en-US"/>
          <w:i w:val="0"/>
          <w:iCs w:val="0"/>
        </w:rPr>
        <w:t xml:space="preserve"> </w:t>
      </w:r>
      <w:r>
        <w:rPr>
          <w:rStyle w:val="CharStyle12"/>
          <w:i w:val="0"/>
          <w:iCs w:val="0"/>
        </w:rPr>
        <w:t>12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0.5pt;margin-top:71.35pt;width:4.3pt;height:7.2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2.7pt;margin-top:71.7pt;width:9.7pt;height:6.8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Book Antiqua" w:eastAsia="Book Antiqua" w:hAnsi="Book Antiqua" w:cs="Book Antiqua"/>
    </w:rPr>
  </w:style>
  <w:style w:type="character" w:customStyle="1" w:styleId="CharStyle5">
    <w:name w:val="Footnote + 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Book Antiqua" w:eastAsia="Book Antiqua" w:hAnsi="Book Antiqua" w:cs="Book Antiqua"/>
    </w:rPr>
  </w:style>
  <w:style w:type="character" w:customStyle="1" w:styleId="CharStyle8">
    <w:name w:val="Footnote (2) + Not Italic"/>
    <w:basedOn w:val="CharStyle7"/>
    <w:rPr>
      <w:lang w:val="id-ID" w:eastAsia="id-ID" w:bidi="id-ID"/>
      <w:i/>
      <w:iCs/>
      <w:sz w:val="19"/>
      <w:szCs w:val="19"/>
      <w:w w:val="100"/>
      <w:spacing w:val="0"/>
      <w:color w:val="000000"/>
      <w:position w:val="0"/>
    </w:rPr>
  </w:style>
  <w:style w:type="character" w:customStyle="1" w:styleId="CharStyle10">
    <w:name w:val="Footnote (3)_"/>
    <w:basedOn w:val="DefaultParagraphFont"/>
    <w:link w:val="Style9"/>
    <w:rPr>
      <w:lang w:val="en-US" w:eastAsia="en-US" w:bidi="en-US"/>
      <w:b w:val="0"/>
      <w:bCs w:val="0"/>
      <w:i/>
      <w:iCs/>
      <w:u w:val="none"/>
      <w:strike w:val="0"/>
      <w:smallCaps w:val="0"/>
      <w:sz w:val="22"/>
      <w:szCs w:val="22"/>
      <w:rFonts w:ascii="Book Antiqua" w:eastAsia="Book Antiqua" w:hAnsi="Book Antiqua" w:cs="Book Antiqua"/>
    </w:rPr>
  </w:style>
  <w:style w:type="character" w:customStyle="1" w:styleId="CharStyle11">
    <w:name w:val="Footnote (3) + Not Italic"/>
    <w:basedOn w:val="CharStyle10"/>
    <w:rPr>
      <w:lang w:val="id-ID" w:eastAsia="id-ID" w:bidi="id-ID"/>
      <w:i/>
      <w:iCs/>
      <w:sz w:val="22"/>
      <w:szCs w:val="22"/>
      <w:w w:val="100"/>
      <w:spacing w:val="0"/>
      <w:color w:val="000000"/>
      <w:position w:val="0"/>
    </w:rPr>
  </w:style>
  <w:style w:type="character" w:customStyle="1" w:styleId="CharStyle12">
    <w:name w:val="Footnote (3) + 9.5 pt,Not Italic"/>
    <w:basedOn w:val="CharStyle10"/>
    <w:rPr>
      <w:lang w:val="id-ID" w:eastAsia="id-ID" w:bidi="id-ID"/>
      <w:i/>
      <w:iCs/>
      <w:sz w:val="19"/>
      <w:szCs w:val="19"/>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22"/>
      <w:szCs w:val="22"/>
      <w:rFonts w:ascii="Book Antiqua" w:eastAsia="Book Antiqua" w:hAnsi="Book Antiqua" w:cs="Book Antiqua"/>
    </w:rPr>
  </w:style>
  <w:style w:type="character" w:customStyle="1" w:styleId="CharStyle16">
    <w:name w:val="Header or footer_"/>
    <w:basedOn w:val="DefaultParagraphFont"/>
    <w:link w:val="Style15"/>
    <w:rPr>
      <w:lang w:val="en-US" w:eastAsia="en-US" w:bidi="en-US"/>
      <w:b w:val="0"/>
      <w:bCs w:val="0"/>
      <w:i w:val="0"/>
      <w:iCs w:val="0"/>
      <w:u w:val="none"/>
      <w:strike w:val="0"/>
      <w:smallCaps w:val="0"/>
      <w:sz w:val="21"/>
      <w:szCs w:val="21"/>
      <w:rFonts w:ascii="Consolas" w:eastAsia="Consolas" w:hAnsi="Consolas" w:cs="Consolas"/>
      <w:spacing w:val="0"/>
    </w:rPr>
  </w:style>
  <w:style w:type="character" w:customStyle="1" w:styleId="CharStyle17">
    <w:name w:val="Header or footer"/>
    <w:basedOn w:val="CharStyle16"/>
    <w:rPr>
      <w:w w:val="10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Book Antiqua" w:eastAsia="Book Antiqua" w:hAnsi="Book Antiqua" w:cs="Book Antiqua"/>
    </w:rPr>
  </w:style>
  <w:style w:type="character" w:customStyle="1" w:styleId="CharStyle20">
    <w:name w:val="Body text (2) + Italic"/>
    <w:basedOn w:val="CharStyle19"/>
    <w:rPr>
      <w:lang w:val="id-ID" w:eastAsia="id-ID" w:bidi="id-ID"/>
      <w:i/>
      <w:iCs/>
      <w:sz w:val="22"/>
      <w:szCs w:val="22"/>
      <w:w w:val="100"/>
      <w:spacing w:val="0"/>
      <w:color w:val="000000"/>
      <w:position w:val="0"/>
    </w:rPr>
  </w:style>
  <w:style w:type="character" w:customStyle="1" w:styleId="CharStyle22">
    <w:name w:val="Heading #1_"/>
    <w:basedOn w:val="DefaultParagraphFont"/>
    <w:link w:val="Style21"/>
    <w:rPr>
      <w:b/>
      <w:bCs/>
      <w:i w:val="0"/>
      <w:iCs w:val="0"/>
      <w:u w:val="none"/>
      <w:strike w:val="0"/>
      <w:smallCaps w:val="0"/>
      <w:sz w:val="22"/>
      <w:szCs w:val="22"/>
      <w:rFonts w:ascii="Book Antiqua" w:eastAsia="Book Antiqua" w:hAnsi="Book Antiqua" w:cs="Book Antiqua"/>
    </w:rPr>
  </w:style>
  <w:style w:type="character" w:customStyle="1" w:styleId="CharStyle23">
    <w:name w:val="Heading #1 + Not Bold"/>
    <w:basedOn w:val="CharStyle22"/>
    <w:rPr>
      <w:lang w:val="id-ID" w:eastAsia="id-ID" w:bidi="id-ID"/>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619" w:lineRule="exact"/>
    </w:pPr>
    <w:rPr>
      <w:b w:val="0"/>
      <w:bCs w:val="0"/>
      <w:i/>
      <w:iCs/>
      <w:u w:val="none"/>
      <w:strike w:val="0"/>
      <w:smallCaps w:val="0"/>
      <w:sz w:val="19"/>
      <w:szCs w:val="19"/>
      <w:rFonts w:ascii="Book Antiqua" w:eastAsia="Book Antiqua" w:hAnsi="Book Antiqua" w:cs="Book Antiqua"/>
    </w:rPr>
  </w:style>
  <w:style w:type="paragraph" w:customStyle="1" w:styleId="Style9">
    <w:name w:val="Footnote (3)"/>
    <w:basedOn w:val="Normal"/>
    <w:link w:val="CharStyle10"/>
    <w:pPr>
      <w:widowControl w:val="0"/>
      <w:shd w:val="clear" w:color="auto" w:fill="FFFFFF"/>
      <w:jc w:val="both"/>
      <w:spacing w:line="0" w:lineRule="exact"/>
    </w:pPr>
    <w:rPr>
      <w:lang w:val="en-US" w:eastAsia="en-US" w:bidi="en-US"/>
      <w:b w:val="0"/>
      <w:bCs w:val="0"/>
      <w:i/>
      <w:iCs/>
      <w:u w:val="none"/>
      <w:strike w:val="0"/>
      <w:smallCaps w:val="0"/>
      <w:sz w:val="22"/>
      <w:szCs w:val="22"/>
      <w:rFonts w:ascii="Book Antiqua" w:eastAsia="Book Antiqua" w:hAnsi="Book Antiqua" w:cs="Book Antiqua"/>
    </w:rPr>
  </w:style>
  <w:style w:type="paragraph" w:customStyle="1" w:styleId="Style13">
    <w:name w:val="Body text (3)"/>
    <w:basedOn w:val="Normal"/>
    <w:link w:val="CharStyle14"/>
    <w:pPr>
      <w:widowControl w:val="0"/>
      <w:shd w:val="clear" w:color="auto" w:fill="FFFFFF"/>
      <w:jc w:val="center"/>
      <w:spacing w:after="300" w:line="0" w:lineRule="exact"/>
    </w:pPr>
    <w:rPr>
      <w:b/>
      <w:bCs/>
      <w:i w:val="0"/>
      <w:iCs w:val="0"/>
      <w:u w:val="none"/>
      <w:strike w:val="0"/>
      <w:smallCaps w:val="0"/>
      <w:sz w:val="22"/>
      <w:szCs w:val="22"/>
      <w:rFonts w:ascii="Book Antiqua" w:eastAsia="Book Antiqua" w:hAnsi="Book Antiqua" w:cs="Book Antiqua"/>
    </w:rPr>
  </w:style>
  <w:style w:type="paragraph" w:customStyle="1" w:styleId="Style15">
    <w:name w:val="Header or footer"/>
    <w:basedOn w:val="Normal"/>
    <w:link w:val="CharStyle16"/>
    <w:pPr>
      <w:widowControl w:val="0"/>
      <w:shd w:val="clear" w:color="auto" w:fill="FFFFFF"/>
      <w:spacing w:line="0" w:lineRule="exact"/>
    </w:pPr>
    <w:rPr>
      <w:lang w:val="en-US" w:eastAsia="en-US" w:bidi="en-US"/>
      <w:b w:val="0"/>
      <w:bCs w:val="0"/>
      <w:i w:val="0"/>
      <w:iCs w:val="0"/>
      <w:u w:val="none"/>
      <w:strike w:val="0"/>
      <w:smallCaps w:val="0"/>
      <w:sz w:val="21"/>
      <w:szCs w:val="21"/>
      <w:rFonts w:ascii="Consolas" w:eastAsia="Consolas" w:hAnsi="Consolas" w:cs="Consolas"/>
      <w:spacing w:val="0"/>
    </w:rPr>
  </w:style>
  <w:style w:type="paragraph" w:customStyle="1" w:styleId="Style18">
    <w:name w:val="Body text (2)"/>
    <w:basedOn w:val="Normal"/>
    <w:link w:val="CharStyle19"/>
    <w:pPr>
      <w:widowControl w:val="0"/>
      <w:shd w:val="clear" w:color="auto" w:fill="FFFFFF"/>
      <w:jc w:val="both"/>
      <w:spacing w:before="600" w:after="120" w:line="626" w:lineRule="exact"/>
      <w:ind w:hanging="420"/>
    </w:pPr>
    <w:rPr>
      <w:b w:val="0"/>
      <w:bCs w:val="0"/>
      <w:i w:val="0"/>
      <w:iCs w:val="0"/>
      <w:u w:val="none"/>
      <w:strike w:val="0"/>
      <w:smallCaps w:val="0"/>
      <w:sz w:val="22"/>
      <w:szCs w:val="22"/>
      <w:rFonts w:ascii="Book Antiqua" w:eastAsia="Book Antiqua" w:hAnsi="Book Antiqua" w:cs="Book Antiqua"/>
    </w:rPr>
  </w:style>
  <w:style w:type="paragraph" w:customStyle="1" w:styleId="Style21">
    <w:name w:val="Heading #1"/>
    <w:basedOn w:val="Normal"/>
    <w:link w:val="CharStyle22"/>
    <w:pPr>
      <w:widowControl w:val="0"/>
      <w:shd w:val="clear" w:color="auto" w:fill="FFFFFF"/>
      <w:jc w:val="both"/>
      <w:outlineLvl w:val="0"/>
      <w:spacing w:line="626"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CCI_000300.pdf</dc:title>
  <dc:subject/>
  <dc:creator>HP</dc:creator>
  <cp:keywords/>
</cp:coreProperties>
</file>