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29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TB. 2004 . </w:t>
      </w:r>
      <w:r>
        <w:rPr>
          <w:rStyle w:val="CharStyle10"/>
        </w:rPr>
        <w:t>Perjanjian Lama dan Baru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Lembaga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Indonesia.</w:t>
      </w:r>
    </w:p>
    <w:p>
      <w:pPr>
        <w:pStyle w:val="Style11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4"/>
        <w:ind w:left="12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Poerwadarminta, W.J.S. 1986 . </w:t>
      </w:r>
      <w:r>
        <w:rPr>
          <w:rStyle w:val="CharStyle10"/>
        </w:rPr>
        <w:t xml:space="preserve">Kamus Umum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</w:t>
      </w:r>
    </w:p>
    <w:p>
      <w:pPr>
        <w:pStyle w:val="Style11"/>
        <w:numPr>
          <w:ilvl w:val="0"/>
          <w:numId w:val="1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- Buku Karangan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2002. </w:t>
      </w:r>
      <w:r>
        <w:rPr>
          <w:rStyle w:val="CharStyle10"/>
        </w:rPr>
        <w:t>Etika Sederhana Untuk Semua; Bisnis, Ekonomi dan Penatalayanan.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Hadiwijono, Harun. Dr. 2001. </w:t>
      </w:r>
      <w:r>
        <w:rPr>
          <w:rStyle w:val="CharStyle10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Koentjaraningrat. 1997. </w:t>
      </w:r>
      <w:r>
        <w:rPr>
          <w:rStyle w:val="CharStyle10"/>
        </w:rPr>
        <w:t>Metode Penelitian Masyarakat.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Jakarta:Gramedia Rosyidi, Suharman. 2006 . </w:t>
      </w:r>
      <w:r>
        <w:rPr>
          <w:rStyle w:val="CharStyle10"/>
        </w:rPr>
        <w:t>Pengantar Teori Ekonomi: Pendekatan kepada Teori Ekonomi Mikro dan Makro.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Rajagrafindo Persada.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120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Seytio, Robert,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Ph.D . 2002 . </w:t>
      </w:r>
      <w:r>
        <w:rPr>
          <w:rStyle w:val="CharStyle10"/>
        </w:rPr>
        <w:t>Teologi Ekonomi.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12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Suhardimanto, Mardyanto Amir . 2003 . </w:t>
      </w:r>
      <w:r>
        <w:rPr>
          <w:rStyle w:val="CharStyle10"/>
        </w:rPr>
        <w:t xml:space="preserve">Ekonomi Kelas 1 S MA.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Yudistira.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12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Tomatala, Yakob Pdt,Dr. 1997 . </w:t>
      </w:r>
      <w:r>
        <w:rPr>
          <w:rStyle w:val="CharStyle10"/>
        </w:rPr>
        <w:t>Kepemimpinan Yang Dinamis.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Y.T.Leadership dan Gandum Mas, Malang.</w:t>
      </w:r>
    </w:p>
    <w:p>
      <w:pPr>
        <w:pStyle w:val="Style14"/>
        <w:tabs>
          <w:tab w:leader="hyphen" w:pos="36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rStyle w:val="CharStyle16"/>
          <w:b w:val="0"/>
          <w:bCs w:val="0"/>
          <w:i w:val="0"/>
          <w:iCs w:val="0"/>
        </w:rPr>
        <w:tab/>
        <w:t xml:space="preserve"> . 1997 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Penatalayanan Gereja Yang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620" w:right="0" w:firstLine="580"/>
      </w:pPr>
      <w:r>
        <w:rPr>
          <w:rStyle w:val="CharStyle10"/>
        </w:rPr>
        <w:t>Efektif Di dunia Modern.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Timur, Malang: Gandum Mas. Verkuyl, J. 1985 . </w:t>
      </w:r>
      <w:r>
        <w:rPr>
          <w:rStyle w:val="CharStyle10"/>
        </w:rPr>
        <w:t>Etika Kristen ; Sosial Ekonomi.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Jakarta;BPK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Marry dan Jerry. 1997 . </w:t>
      </w:r>
      <w:r>
        <w:rPr>
          <w:rStyle w:val="CharStyle10"/>
        </w:rPr>
        <w:t xml:space="preserve">Pemahaman Kristiani Tentang Bekerja.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4" w:line="475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Wright,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Christoper J.H,. 2003 . </w:t>
      </w:r>
      <w:r>
        <w:rPr>
          <w:rStyle w:val="CharStyle10"/>
        </w:rPr>
        <w:t xml:space="preserve">Hidup sebagai Umat Allah: Etika Perjdnjidh </w:t>
      </w:r>
      <w:r>
        <w:rPr>
          <w:rStyle w:val="CharStyle17"/>
        </w:rPr>
        <w:t>Ldma.</w:t>
      </w:r>
      <w:r>
        <w:rPr>
          <w:rStyle w:val="CharStyle18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Jakarta;BPK Gunung Mulia.</w:t>
      </w:r>
    </w:p>
    <w:p>
      <w:pPr>
        <w:pStyle w:val="Style11"/>
        <w:numPr>
          <w:ilvl w:val="0"/>
          <w:numId w:val="1"/>
        </w:numPr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Lain-lain</w:t>
      </w:r>
    </w:p>
    <w:p>
      <w:pPr>
        <w:pStyle w:val="Style14"/>
        <w:tabs>
          <w:tab w:leader="none" w:pos="1863" w:val="left"/>
        </w:tabs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620" w:right="0" w:firstLine="0"/>
      </w:pPr>
      <w:r>
        <w:rPr>
          <w:rStyle w:val="CharStyle16"/>
          <w:b w:val="0"/>
          <w:bCs w:val="0"/>
          <w:i w:val="0"/>
          <w:iCs w:val="0"/>
        </w:rPr>
        <w:t>BPM .</w:t>
        <w:tab/>
        <w:t xml:space="preserve">2006 .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Gambaran Uthurn Perkembangan Jemaat Dalam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62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Laporan Pertanggungjawaban Majelis Gereja Jemaat Tampo. </w:t>
      </w:r>
      <w:r>
        <w:rPr>
          <w:rStyle w:val="CharStyle16"/>
          <w:b w:val="0"/>
          <w:bCs w:val="0"/>
          <w:i w:val="0"/>
          <w:iCs w:val="0"/>
        </w:rPr>
        <w:t xml:space="preserve">Rumpa, A . 2001 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Sejarah Slhgkat Jemaat TarHpo tUhiuai Dalam Arsip Majelis Gereja Jemaat Tahtpo.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554" w:left="1040" w:right="2502" w:bottom="2032" w:header="0" w:footer="3" w:gutter="0"/>
      <w:rtlGutter w:val="0"/>
      <w:cols w:space="720"/>
      <w:pgNumType w:start="45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0.pt;margin-top:734.05pt;width:11.5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Body text (2) + Bold,Italic"/>
    <w:basedOn w:val="CharStyle9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Body text (4) + Not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Body text (5) + Not Bold,Not Italic"/>
    <w:basedOn w:val="CharStyle15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7">
    <w:name w:val="Body text (2) + Bold,Italic"/>
    <w:basedOn w:val="CharStyle9"/>
    <w:rPr>
      <w:lang w:val="id-ID" w:eastAsia="id-ID" w:bidi="id-ID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9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70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line="47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both"/>
      <w:spacing w:line="466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