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441" w:rsidRPr="00FA4CAC" w:rsidRDefault="00FA4CAC">
      <w:pPr>
        <w:pStyle w:val="Bodytext20"/>
        <w:shd w:val="clear" w:color="auto" w:fill="auto"/>
        <w:spacing w:after="466" w:line="220" w:lineRule="exact"/>
        <w:ind w:left="60"/>
        <w:rPr>
          <w:b/>
        </w:rPr>
      </w:pPr>
      <w:r w:rsidRPr="00FA4CAC">
        <w:rPr>
          <w:rStyle w:val="Bodytext2SmallCaps"/>
          <w:b/>
        </w:rPr>
        <w:t>daftar pustaka</w:t>
      </w:r>
    </w:p>
    <w:p w:rsidR="00CA5441" w:rsidRDefault="00FA4CAC">
      <w:pPr>
        <w:pStyle w:val="Bodytext30"/>
        <w:numPr>
          <w:ilvl w:val="0"/>
          <w:numId w:val="1"/>
        </w:numPr>
        <w:shd w:val="clear" w:color="auto" w:fill="auto"/>
        <w:tabs>
          <w:tab w:val="left" w:pos="458"/>
        </w:tabs>
        <w:spacing w:before="0" w:after="467" w:line="260" w:lineRule="exact"/>
      </w:pPr>
      <w:r>
        <w:t>Dari Alkitab</w:t>
      </w:r>
      <w:bookmarkStart w:id="0" w:name="_GoBack"/>
      <w:bookmarkEnd w:id="0"/>
    </w:p>
    <w:p w:rsidR="00CA5441" w:rsidRDefault="00FA4CAC">
      <w:pPr>
        <w:pStyle w:val="Bodytext30"/>
        <w:numPr>
          <w:ilvl w:val="0"/>
          <w:numId w:val="1"/>
        </w:numPr>
        <w:shd w:val="clear" w:color="auto" w:fill="auto"/>
        <w:tabs>
          <w:tab w:val="left" w:pos="458"/>
        </w:tabs>
        <w:spacing w:before="0" w:after="66" w:line="260" w:lineRule="exact"/>
      </w:pPr>
      <w:r>
        <w:t>Dari Buku</w:t>
      </w:r>
    </w:p>
    <w:p w:rsidR="00CA5441" w:rsidRDefault="00FA4CAC">
      <w:pPr>
        <w:pStyle w:val="Bodytext20"/>
        <w:shd w:val="clear" w:color="auto" w:fill="auto"/>
        <w:spacing w:after="0" w:line="569" w:lineRule="exact"/>
        <w:jc w:val="both"/>
      </w:pPr>
      <w:r>
        <w:rPr>
          <w:lang w:val="en-US" w:eastAsia="en-US" w:bidi="en-US"/>
        </w:rPr>
        <w:t xml:space="preserve">Boland, </w:t>
      </w:r>
      <w:r>
        <w:t xml:space="preserve">B.J, dan G.C. </w:t>
      </w:r>
      <w:r>
        <w:rPr>
          <w:lang w:val="en-US" w:eastAsia="en-US" w:bidi="en-US"/>
        </w:rPr>
        <w:t xml:space="preserve">van </w:t>
      </w:r>
      <w:r>
        <w:t xml:space="preserve">Niftrik. (2016). </w:t>
      </w:r>
      <w:r>
        <w:rPr>
          <w:rStyle w:val="Bodytext2Italic"/>
        </w:rPr>
        <w:t>Dogmatika Masa Kini.</w:t>
      </w:r>
      <w:r>
        <w:t xml:space="preserve"> Jakarta: BPK Gunung Mulia.</w:t>
      </w:r>
    </w:p>
    <w:p w:rsidR="00CA5441" w:rsidRDefault="00FA4CAC">
      <w:pPr>
        <w:pStyle w:val="Bodytext20"/>
        <w:shd w:val="clear" w:color="auto" w:fill="auto"/>
        <w:spacing w:after="0" w:line="578" w:lineRule="exact"/>
        <w:jc w:val="left"/>
      </w:pPr>
      <w:r>
        <w:t xml:space="preserve">Hadiwijono, Harun. (2006). </w:t>
      </w:r>
      <w:r>
        <w:rPr>
          <w:rStyle w:val="Bodytext2Italic"/>
        </w:rPr>
        <w:t>Inilah Sahadatku.</w:t>
      </w:r>
      <w:r>
        <w:t xml:space="preserve"> Jakarta: Gunung Mulia. Hadiwijono, Harun. (1997). </w:t>
      </w:r>
      <w:r>
        <w:rPr>
          <w:rStyle w:val="Bodytext2Italic"/>
        </w:rPr>
        <w:t>Iman Kristen.</w:t>
      </w:r>
      <w:r>
        <w:t xml:space="preserve"> Jakarta: Gunung Mulia.</w:t>
      </w:r>
    </w:p>
    <w:p w:rsidR="00CA5441" w:rsidRDefault="00FA4CAC">
      <w:pPr>
        <w:pStyle w:val="Bodytext40"/>
        <w:shd w:val="clear" w:color="auto" w:fill="auto"/>
      </w:pPr>
      <w:r>
        <w:rPr>
          <w:rStyle w:val="Bodytext4NotItalic"/>
        </w:rPr>
        <w:t xml:space="preserve">Heitink, Gerben. (1999). </w:t>
      </w:r>
      <w:r>
        <w:t>Teologi Praktis“Pastoral dalam Era Modemitas- Postmodernitas</w:t>
      </w:r>
      <w:r>
        <w:rPr>
          <w:rStyle w:val="Bodytext4NotItalic"/>
        </w:rPr>
        <w:t xml:space="preserve"> Yogyakarta: Kanisius.</w:t>
      </w:r>
    </w:p>
    <w:p w:rsidR="00CA5441" w:rsidRDefault="00FA4CAC">
      <w:pPr>
        <w:pStyle w:val="Bodytext20"/>
        <w:shd w:val="clear" w:color="auto" w:fill="auto"/>
        <w:spacing w:after="0" w:line="578" w:lineRule="exact"/>
        <w:jc w:val="both"/>
      </w:pPr>
      <w:proofErr w:type="spellStart"/>
      <w:r>
        <w:rPr>
          <w:lang w:val="en-US" w:eastAsia="en-US" w:bidi="en-US"/>
        </w:rPr>
        <w:t>Hendriks</w:t>
      </w:r>
      <w:proofErr w:type="spellEnd"/>
      <w:r>
        <w:rPr>
          <w:lang w:val="en-US" w:eastAsia="en-US" w:bidi="en-US"/>
        </w:rPr>
        <w:t xml:space="preserve">, Jan. </w:t>
      </w:r>
      <w:r>
        <w:t xml:space="preserve">(2002). </w:t>
      </w:r>
      <w:r>
        <w:rPr>
          <w:rStyle w:val="Bodytext2Italic"/>
        </w:rPr>
        <w:t>Jemaat Vital dan Menarik.</w:t>
      </w:r>
      <w:r>
        <w:t xml:space="preserve"> Yogyakarta: Kanisius.</w:t>
      </w:r>
    </w:p>
    <w:p w:rsidR="00CA5441" w:rsidRDefault="00FA4CAC">
      <w:pPr>
        <w:pStyle w:val="Bodytext20"/>
        <w:shd w:val="clear" w:color="auto" w:fill="auto"/>
        <w:spacing w:after="113" w:line="578" w:lineRule="exact"/>
        <w:jc w:val="both"/>
      </w:pPr>
      <w:r>
        <w:rPr>
          <w:lang w:val="en-US" w:eastAsia="en-US" w:bidi="en-US"/>
        </w:rPr>
        <w:t xml:space="preserve">Lie, </w:t>
      </w:r>
      <w:r>
        <w:t xml:space="preserve">Paulus. (2010). </w:t>
      </w:r>
      <w:r>
        <w:rPr>
          <w:rStyle w:val="Bodytext2Italic"/>
        </w:rPr>
        <w:t>Mereformasi Gereja.</w:t>
      </w:r>
      <w:r>
        <w:t xml:space="preserve"> Yogyakarta: </w:t>
      </w:r>
      <w:r>
        <w:t>Andi.</w:t>
      </w:r>
    </w:p>
    <w:p w:rsidR="00CA5441" w:rsidRDefault="00FA4CAC">
      <w:pPr>
        <w:pStyle w:val="Bodytext20"/>
        <w:shd w:val="clear" w:color="auto" w:fill="auto"/>
        <w:spacing w:after="413" w:line="587" w:lineRule="exact"/>
        <w:jc w:val="both"/>
      </w:pPr>
      <w:r>
        <w:t xml:space="preserve">Mardikanto, Totok. (2005). </w:t>
      </w:r>
      <w:r>
        <w:rPr>
          <w:rStyle w:val="Bodytext2Italic"/>
        </w:rPr>
        <w:t xml:space="preserve">Yesus Fasilitator Pemberdayaan Masyarakat. </w:t>
      </w:r>
      <w:r>
        <w:t xml:space="preserve">Solo: Prima </w:t>
      </w:r>
      <w:proofErr w:type="spellStart"/>
      <w:r>
        <w:rPr>
          <w:lang w:val="en-US" w:eastAsia="en-US" w:bidi="en-US"/>
        </w:rPr>
        <w:t>Theresia</w:t>
      </w:r>
      <w:proofErr w:type="spellEnd"/>
      <w:r>
        <w:rPr>
          <w:lang w:val="en-US" w:eastAsia="en-US" w:bidi="en-US"/>
        </w:rPr>
        <w:t xml:space="preserve"> </w:t>
      </w:r>
      <w:r>
        <w:t>Presindo.</w:t>
      </w:r>
    </w:p>
    <w:p w:rsidR="00CA5441" w:rsidRDefault="00FA4CAC">
      <w:pPr>
        <w:pStyle w:val="Bodytext20"/>
        <w:shd w:val="clear" w:color="auto" w:fill="auto"/>
        <w:spacing w:after="216" w:line="220" w:lineRule="exact"/>
        <w:jc w:val="both"/>
      </w:pPr>
      <w:r>
        <w:t xml:space="preserve">Noordegraaf, A. (2004). </w:t>
      </w:r>
      <w:r>
        <w:rPr>
          <w:rStyle w:val="Bodytext2Italic"/>
        </w:rPr>
        <w:t>Orientasi Diakonia Gereja.</w:t>
      </w:r>
      <w:r>
        <w:t xml:space="preserve"> Jakarta: Gunung Mulia.</w:t>
      </w:r>
    </w:p>
    <w:p w:rsidR="00CA5441" w:rsidRDefault="00FA4CAC">
      <w:pPr>
        <w:pStyle w:val="Bodytext20"/>
        <w:shd w:val="clear" w:color="auto" w:fill="auto"/>
        <w:spacing w:after="0" w:line="596" w:lineRule="exact"/>
        <w:jc w:val="both"/>
      </w:pPr>
      <w:r>
        <w:t xml:space="preserve">Persekutuan Gereja-gereja di Indonesia. (1996). </w:t>
      </w:r>
      <w:r>
        <w:rPr>
          <w:rStyle w:val="Bodytext2Italic"/>
        </w:rPr>
        <w:t xml:space="preserve">Lima Dokumen Keesaan </w:t>
      </w:r>
      <w:r>
        <w:rPr>
          <w:rStyle w:val="Bodytext2Italic"/>
        </w:rPr>
        <w:t>Gereja.</w:t>
      </w:r>
      <w:r>
        <w:t xml:space="preserve"> Jakarta: Gunung Mulia.</w:t>
      </w:r>
    </w:p>
    <w:p w:rsidR="00CA5441" w:rsidRDefault="00FA4CAC">
      <w:pPr>
        <w:pStyle w:val="Bodytext20"/>
        <w:shd w:val="clear" w:color="auto" w:fill="auto"/>
        <w:spacing w:after="0" w:line="782" w:lineRule="exact"/>
        <w:jc w:val="left"/>
        <w:sectPr w:rsidR="00CA5441">
          <w:footerReference w:type="default" r:id="rId7"/>
          <w:pgSz w:w="12240" w:h="15840"/>
          <w:pgMar w:top="909" w:right="2645" w:bottom="1395" w:left="1882" w:header="0" w:footer="3" w:gutter="0"/>
          <w:cols w:space="720"/>
          <w:noEndnote/>
          <w:docGrid w:linePitch="360"/>
        </w:sectPr>
      </w:pPr>
      <w:r>
        <w:t xml:space="preserve">Soetomo. (2011). </w:t>
      </w:r>
      <w:r>
        <w:rPr>
          <w:rStyle w:val="Bodytext2Italic"/>
        </w:rPr>
        <w:t>Pemberdayaan Masyarakat.</w:t>
      </w:r>
      <w:r>
        <w:t xml:space="preserve"> Yogyakarta: Pustaka Pelajar. Sugiyiono. (2012). </w:t>
      </w:r>
      <w:r>
        <w:rPr>
          <w:rStyle w:val="Bodytext2Italic"/>
        </w:rPr>
        <w:t>Memahami Penelitian Kualitatif.</w:t>
      </w:r>
      <w:r>
        <w:t xml:space="preserve"> Bandung: Alfabeta. Sugiyiono. (2012). </w:t>
      </w:r>
      <w:r>
        <w:rPr>
          <w:rStyle w:val="Bodytext2Italic"/>
        </w:rPr>
        <w:t>Metodologi Penelitian Pendidikan.</w:t>
      </w:r>
      <w:r>
        <w:t xml:space="preserve"> Bandung: Alfabeta.</w:t>
      </w:r>
    </w:p>
    <w:p w:rsidR="00CA5441" w:rsidRDefault="00FA4CAC">
      <w:pPr>
        <w:pStyle w:val="Bodytext20"/>
        <w:shd w:val="clear" w:color="auto" w:fill="auto"/>
        <w:spacing w:after="159" w:line="548" w:lineRule="exact"/>
        <w:jc w:val="both"/>
      </w:pPr>
      <w:proofErr w:type="spellStart"/>
      <w:r>
        <w:rPr>
          <w:lang w:val="en-US" w:eastAsia="en-US" w:bidi="en-US"/>
        </w:rPr>
        <w:lastRenderedPageBreak/>
        <w:t>Suhardi</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w:t>
      </w:r>
      <w:proofErr w:type="spellStart"/>
      <w:r>
        <w:rPr>
          <w:lang w:val="en-US" w:eastAsia="en-US" w:bidi="en-US"/>
        </w:rPr>
        <w:t>Baswori</w:t>
      </w:r>
      <w:proofErr w:type="spellEnd"/>
      <w:proofErr w:type="gramStart"/>
      <w:r>
        <w:rPr>
          <w:lang w:val="en-US" w:eastAsia="en-US" w:bidi="en-US"/>
        </w:rPr>
        <w:t>.(</w:t>
      </w:r>
      <w:proofErr w:type="gramEnd"/>
      <w:r>
        <w:rPr>
          <w:lang w:val="en-US" w:eastAsia="en-US" w:bidi="en-US"/>
        </w:rPr>
        <w:t xml:space="preserve">2008). </w:t>
      </w:r>
      <w:r>
        <w:rPr>
          <w:rStyle w:val="Bodytext2Italic"/>
        </w:rPr>
        <w:t>Memahami Penelitian Kualitatif.</w:t>
      </w:r>
      <w:r>
        <w:t xml:space="preserve"> </w:t>
      </w:r>
      <w:r>
        <w:rPr>
          <w:lang w:val="en-US" w:eastAsia="en-US" w:bidi="en-US"/>
        </w:rPr>
        <w:t xml:space="preserve">Jakarta: </w:t>
      </w:r>
      <w:proofErr w:type="spellStart"/>
      <w:r>
        <w:rPr>
          <w:lang w:val="en-US" w:eastAsia="en-US" w:bidi="en-US"/>
        </w:rPr>
        <w:t>Rineka</w:t>
      </w:r>
      <w:proofErr w:type="spellEnd"/>
      <w:r>
        <w:rPr>
          <w:lang w:val="en-US" w:eastAsia="en-US" w:bidi="en-US"/>
        </w:rPr>
        <w:t xml:space="preserve"> </w:t>
      </w:r>
      <w:r>
        <w:t>Cipta.</w:t>
      </w:r>
    </w:p>
    <w:p w:rsidR="00CA5441" w:rsidRDefault="00FA4CAC">
      <w:pPr>
        <w:pStyle w:val="Bodytext40"/>
        <w:shd w:val="clear" w:color="auto" w:fill="auto"/>
        <w:spacing w:after="180" w:line="574" w:lineRule="exact"/>
      </w:pPr>
      <w:proofErr w:type="spellStart"/>
      <w:r>
        <w:rPr>
          <w:rStyle w:val="Bodytext4NotItalic"/>
          <w:lang w:val="en-US" w:eastAsia="en-US" w:bidi="en-US"/>
        </w:rPr>
        <w:t>Todaro</w:t>
      </w:r>
      <w:proofErr w:type="spellEnd"/>
      <w:r>
        <w:rPr>
          <w:rStyle w:val="Bodytext4NotItalic"/>
          <w:lang w:val="en-US" w:eastAsia="en-US" w:bidi="en-US"/>
        </w:rPr>
        <w:t xml:space="preserve">, Michael. (2007). </w:t>
      </w:r>
      <w:r>
        <w:rPr>
          <w:lang w:val="en-US" w:eastAsia="en-US" w:bidi="en-US"/>
        </w:rPr>
        <w:t xml:space="preserve">Economic development, </w:t>
      </w:r>
      <w:r>
        <w:t xml:space="preserve">dalam </w:t>
      </w:r>
      <w:proofErr w:type="spellStart"/>
      <w:r>
        <w:rPr>
          <w:lang w:val="en-US" w:eastAsia="en-US" w:bidi="en-US"/>
        </w:rPr>
        <w:t>Gunawan</w:t>
      </w:r>
      <w:proofErr w:type="spellEnd"/>
      <w:r>
        <w:rPr>
          <w:lang w:val="en-US" w:eastAsia="en-US" w:bidi="en-US"/>
        </w:rPr>
        <w:t xml:space="preserve"> </w:t>
      </w:r>
      <w:proofErr w:type="spellStart"/>
      <w:r>
        <w:rPr>
          <w:lang w:val="en-US" w:eastAsia="en-US" w:bidi="en-US"/>
        </w:rPr>
        <w:t>Sumodiningrat</w:t>
      </w:r>
      <w:proofErr w:type="spellEnd"/>
      <w:r>
        <w:rPr>
          <w:lang w:val="en-US" w:eastAsia="en-US" w:bidi="en-US"/>
        </w:rPr>
        <w:t xml:space="preserve">, </w:t>
      </w:r>
      <w:r>
        <w:t>Pemb</w:t>
      </w:r>
      <w:r>
        <w:t>erdayaan Sosial: Kajian Ringkas tentang pembangunan manusia Indonesia.</w:t>
      </w:r>
      <w:r>
        <w:rPr>
          <w:rStyle w:val="Bodytext4NotItalic"/>
        </w:rPr>
        <w:t xml:space="preserve"> Jakarta: Buku Kompas.</w:t>
      </w:r>
    </w:p>
    <w:p w:rsidR="00CA5441" w:rsidRDefault="00FA4CAC">
      <w:pPr>
        <w:pStyle w:val="Bodytext20"/>
        <w:shd w:val="clear" w:color="auto" w:fill="auto"/>
        <w:spacing w:after="173" w:line="574" w:lineRule="exact"/>
        <w:jc w:val="both"/>
      </w:pPr>
      <w:proofErr w:type="spellStart"/>
      <w:r>
        <w:rPr>
          <w:lang w:val="en-US" w:eastAsia="en-US" w:bidi="en-US"/>
        </w:rPr>
        <w:t>Widyatmadja</w:t>
      </w:r>
      <w:proofErr w:type="spellEnd"/>
      <w:r>
        <w:rPr>
          <w:lang w:val="en-US" w:eastAsia="en-US" w:bidi="en-US"/>
        </w:rPr>
        <w:t xml:space="preserve">, Josef. </w:t>
      </w:r>
      <w:r>
        <w:t xml:space="preserve">P. (2009). </w:t>
      </w:r>
      <w:r>
        <w:rPr>
          <w:rStyle w:val="Bodytext2Italic"/>
        </w:rPr>
        <w:t>Diakonia Sebagai Misi Gereja.</w:t>
      </w:r>
      <w:r>
        <w:t xml:space="preserve"> Yogyakarta: Kanisius.</w:t>
      </w:r>
    </w:p>
    <w:p w:rsidR="00CA5441" w:rsidRDefault="00FA4CAC">
      <w:pPr>
        <w:pStyle w:val="Bodytext20"/>
        <w:shd w:val="clear" w:color="auto" w:fill="auto"/>
        <w:spacing w:after="438" w:line="583" w:lineRule="exact"/>
        <w:jc w:val="both"/>
      </w:pPr>
      <w:r>
        <w:t xml:space="preserve">Widyatmadja, </w:t>
      </w:r>
      <w:r>
        <w:rPr>
          <w:lang w:val="en-US" w:eastAsia="en-US" w:bidi="en-US"/>
        </w:rPr>
        <w:t xml:space="preserve">Josef. </w:t>
      </w:r>
      <w:r>
        <w:t xml:space="preserve">P. (2010), </w:t>
      </w:r>
      <w:r>
        <w:rPr>
          <w:rStyle w:val="Bodytext2Italic"/>
        </w:rPr>
        <w:t>Yesus dan Wong Cilik.</w:t>
      </w:r>
      <w:r>
        <w:t xml:space="preserve"> Jakarta: BPK Gunung Mulia.</w:t>
      </w:r>
    </w:p>
    <w:p w:rsidR="00CA5441" w:rsidRDefault="00FA4CAC">
      <w:pPr>
        <w:pStyle w:val="Bodytext30"/>
        <w:numPr>
          <w:ilvl w:val="0"/>
          <w:numId w:val="1"/>
        </w:numPr>
        <w:shd w:val="clear" w:color="auto" w:fill="auto"/>
        <w:tabs>
          <w:tab w:val="left" w:pos="447"/>
        </w:tabs>
        <w:spacing w:before="0" w:after="200" w:line="260" w:lineRule="exact"/>
      </w:pPr>
      <w:r>
        <w:t>Dari Kamus</w:t>
      </w:r>
    </w:p>
    <w:p w:rsidR="00CA5441" w:rsidRDefault="00FA4CAC">
      <w:pPr>
        <w:pStyle w:val="Bodytext20"/>
        <w:shd w:val="clear" w:color="auto" w:fill="auto"/>
        <w:spacing w:after="446" w:line="592" w:lineRule="exact"/>
        <w:jc w:val="both"/>
      </w:pPr>
      <w:r>
        <w:t xml:space="preserve">Departemen Pendidikan Nasional. </w:t>
      </w:r>
      <w:r>
        <w:rPr>
          <w:rStyle w:val="Bodytext2Italic"/>
        </w:rPr>
        <w:t>Kamus Besar Bahasa Indonesia Edisi Ketiga.</w:t>
      </w:r>
      <w:r>
        <w:t xml:space="preserve"> Jakarta: Balai Pustaka.</w:t>
      </w:r>
    </w:p>
    <w:p w:rsidR="00CA5441" w:rsidRDefault="00FA4CAC">
      <w:pPr>
        <w:pStyle w:val="Bodytext30"/>
        <w:numPr>
          <w:ilvl w:val="0"/>
          <w:numId w:val="1"/>
        </w:numPr>
        <w:shd w:val="clear" w:color="auto" w:fill="auto"/>
        <w:tabs>
          <w:tab w:val="left" w:pos="456"/>
        </w:tabs>
        <w:spacing w:before="0" w:after="318" w:line="260" w:lineRule="exact"/>
      </w:pPr>
      <w:r>
        <w:t>Dari Situs Internet</w:t>
      </w:r>
    </w:p>
    <w:p w:rsidR="00CA5441" w:rsidRDefault="00FA4CAC">
      <w:pPr>
        <w:pStyle w:val="Bodytext20"/>
        <w:shd w:val="clear" w:color="auto" w:fill="auto"/>
        <w:spacing w:after="514" w:line="220" w:lineRule="exact"/>
        <w:jc w:val="both"/>
      </w:pPr>
      <w:r>
        <w:rPr>
          <w:lang w:val="en-US" w:eastAsia="en-US" w:bidi="en-US"/>
        </w:rPr>
        <w:t>htt</w:t>
      </w:r>
      <w:r>
        <w:rPr>
          <w:rStyle w:val="Bodytext21"/>
        </w:rPr>
        <w:t>ps://</w:t>
      </w:r>
      <w:hyperlink r:id="rId8" w:history="1">
        <w:r>
          <w:rPr>
            <w:rStyle w:val="Hyperlink"/>
          </w:rPr>
          <w:t>www.beritabethel.com/artikel/detail/92</w:t>
        </w:r>
      </w:hyperlink>
      <w:r>
        <w:rPr>
          <w:rStyle w:val="Bodytext21"/>
        </w:rPr>
        <w:t>.</w:t>
      </w:r>
      <w:r>
        <w:t>10 Mei 2019.</w:t>
      </w:r>
    </w:p>
    <w:p w:rsidR="00CA5441" w:rsidRDefault="00FA4CAC">
      <w:pPr>
        <w:pStyle w:val="Bodytext20"/>
        <w:shd w:val="clear" w:color="auto" w:fill="auto"/>
        <w:spacing w:after="201" w:line="220" w:lineRule="exact"/>
        <w:jc w:val="both"/>
      </w:pPr>
      <w:hyperlink r:id="rId9" w:history="1">
        <w:r>
          <w:rPr>
            <w:rStyle w:val="Hyperlink"/>
          </w:rPr>
          <w:t>https://www.gotquestions.org/lndonesia/berdoa-bersama.html</w:t>
        </w:r>
      </w:hyperlink>
      <w:r>
        <w:rPr>
          <w:rStyle w:val="Bodytext21"/>
        </w:rPr>
        <w:t>.</w:t>
      </w:r>
      <w:r>
        <w:rPr>
          <w:lang w:val="en-US" w:eastAsia="en-US" w:bidi="en-US"/>
        </w:rPr>
        <w:t xml:space="preserve"> </w:t>
      </w:r>
      <w:r>
        <w:t>10 Mei 2019.</w:t>
      </w:r>
    </w:p>
    <w:p w:rsidR="00CA5441" w:rsidRDefault="00FA4CAC">
      <w:pPr>
        <w:pStyle w:val="Bodytext20"/>
        <w:shd w:val="clear" w:color="auto" w:fill="auto"/>
        <w:spacing w:after="365" w:line="601" w:lineRule="exact"/>
        <w:jc w:val="both"/>
      </w:pPr>
      <w:hyperlink r:id="rId10" w:history="1">
        <w:r>
          <w:rPr>
            <w:rStyle w:val="Hyperlink"/>
          </w:rPr>
          <w:t>https://www.suarakristen.com/2018/04/Q3/kondisi-Eereia-masa-kini/</w:t>
        </w:r>
      </w:hyperlink>
      <w:r>
        <w:rPr>
          <w:rStyle w:val="Bodytext21"/>
        </w:rPr>
        <w:t>.</w:t>
      </w:r>
      <w:r>
        <w:rPr>
          <w:lang w:val="en-US" w:eastAsia="en-US" w:bidi="en-US"/>
        </w:rPr>
        <w:t xml:space="preserve"> </w:t>
      </w:r>
      <w:r>
        <w:t>9 Mei 2019.</w:t>
      </w:r>
    </w:p>
    <w:p w:rsidR="00CA5441" w:rsidRDefault="00FA4CAC">
      <w:pPr>
        <w:pStyle w:val="Bodytext20"/>
        <w:shd w:val="clear" w:color="auto" w:fill="auto"/>
        <w:spacing w:after="326" w:line="220" w:lineRule="exact"/>
        <w:jc w:val="both"/>
      </w:pPr>
      <w:hyperlink r:id="rId11" w:history="1">
        <w:r>
          <w:rPr>
            <w:rStyle w:val="Hyperlink"/>
          </w:rPr>
          <w:t>http://vohanesbm.eom/2017/09/02/Deran-gereia-di-teneah-masvarakat/</w:t>
        </w:r>
      </w:hyperlink>
      <w:r>
        <w:rPr>
          <w:rStyle w:val="Bodytext21"/>
        </w:rPr>
        <w:t>.</w:t>
      </w:r>
      <w:r>
        <w:rPr>
          <w:lang w:val="en-US" w:eastAsia="en-US" w:bidi="en-US"/>
        </w:rPr>
        <w:t>9MeL</w:t>
      </w:r>
    </w:p>
    <w:p w:rsidR="00CA5441" w:rsidRDefault="00FA4CAC">
      <w:pPr>
        <w:pStyle w:val="Bodytext20"/>
        <w:shd w:val="clear" w:color="auto" w:fill="auto"/>
        <w:spacing w:after="465" w:line="220" w:lineRule="exact"/>
        <w:jc w:val="both"/>
      </w:pPr>
      <w:r>
        <w:t>2019.</w:t>
      </w:r>
    </w:p>
    <w:p w:rsidR="00CA5441" w:rsidRDefault="00FA4CAC">
      <w:pPr>
        <w:pStyle w:val="Bodytext30"/>
        <w:numPr>
          <w:ilvl w:val="0"/>
          <w:numId w:val="1"/>
        </w:numPr>
        <w:shd w:val="clear" w:color="auto" w:fill="auto"/>
        <w:tabs>
          <w:tab w:val="left" w:pos="430"/>
        </w:tabs>
        <w:spacing w:before="0" w:after="0" w:line="260" w:lineRule="exact"/>
      </w:pPr>
      <w:r>
        <w:t>Dari Wawancara</w:t>
      </w:r>
    </w:p>
    <w:p w:rsidR="00CA5441" w:rsidRDefault="00FA4CAC">
      <w:pPr>
        <w:pStyle w:val="Bodytext20"/>
        <w:shd w:val="clear" w:color="auto" w:fill="auto"/>
        <w:spacing w:after="120" w:line="583" w:lineRule="exact"/>
        <w:jc w:val="both"/>
      </w:pPr>
      <w:r>
        <w:t xml:space="preserve">Wawancara dengan Bapak </w:t>
      </w:r>
      <w:r>
        <w:rPr>
          <w:lang w:val="en-US" w:eastAsia="en-US" w:bidi="en-US"/>
        </w:rPr>
        <w:t xml:space="preserve">Wilson </w:t>
      </w:r>
      <w:r>
        <w:t>selaku Sekretaris Majelis Gereja Jemaat Sion Tabulahan dan ibu Inda Melati selaku Majelis Gereja Jemaat Sion Tabulahan yang merupakan sepasang suami istri, dikediamannya di Desa Tabulahan pada tanggal 20 Juni 2019.</w:t>
      </w:r>
    </w:p>
    <w:p w:rsidR="00CA5441" w:rsidRDefault="00FA4CAC">
      <w:pPr>
        <w:pStyle w:val="Bodytext20"/>
        <w:shd w:val="clear" w:color="auto" w:fill="auto"/>
        <w:spacing w:after="113" w:line="583" w:lineRule="exact"/>
        <w:jc w:val="both"/>
      </w:pPr>
      <w:r>
        <w:lastRenderedPageBreak/>
        <w:t>Wawancara d</w:t>
      </w:r>
      <w:r>
        <w:t>engan Bapak Yosia Manggoli selaku Kepala Desa Tabulahan dikediamannya di DesaTabulahan pada tanggal 18 Juni 2019.</w:t>
      </w:r>
    </w:p>
    <w:p w:rsidR="00CA5441" w:rsidRDefault="00FA4CAC">
      <w:pPr>
        <w:pStyle w:val="Bodytext20"/>
        <w:shd w:val="clear" w:color="auto" w:fill="auto"/>
        <w:spacing w:after="106" w:line="592" w:lineRule="exact"/>
        <w:jc w:val="both"/>
      </w:pPr>
      <w:r>
        <w:t>Wawancara dengan Bapak Gustaf, MT selaku Ketua Majelis Gereja Jemaat Sion Tabulahan pada tanggal 18 Juni 2019 dikediamannya di Desa Tabulahan.</w:t>
      </w:r>
    </w:p>
    <w:p w:rsidR="00CA5441" w:rsidRDefault="00FA4CAC">
      <w:pPr>
        <w:pStyle w:val="Bodytext20"/>
        <w:shd w:val="clear" w:color="auto" w:fill="auto"/>
        <w:spacing w:after="141" w:line="610" w:lineRule="exact"/>
        <w:jc w:val="both"/>
      </w:pPr>
      <w:r>
        <w:t>Wawancara dengan Bapak Dasma dikediamannya di Desa Tabulahan pada tanggal 18 Juni 2019.</w:t>
      </w:r>
    </w:p>
    <w:p w:rsidR="00CA5441" w:rsidRDefault="00FA4CAC">
      <w:pPr>
        <w:pStyle w:val="Bodytext20"/>
        <w:shd w:val="clear" w:color="auto" w:fill="auto"/>
        <w:spacing w:after="99" w:line="583" w:lineRule="exact"/>
        <w:jc w:val="both"/>
      </w:pPr>
      <w:r>
        <w:t xml:space="preserve">Wawancara dengan Bapak Dasma, Bapak </w:t>
      </w:r>
      <w:r>
        <w:rPr>
          <w:lang w:val="en-US" w:eastAsia="en-US" w:bidi="en-US"/>
        </w:rPr>
        <w:t xml:space="preserve">Wilson, </w:t>
      </w:r>
      <w:r>
        <w:t>dan Bapak Gustaf. MT dikediamannya masing-masing pada tanggal 18 Juni 2019.</w:t>
      </w:r>
    </w:p>
    <w:p w:rsidR="00CA5441" w:rsidRDefault="00FA4CAC">
      <w:pPr>
        <w:pStyle w:val="Bodytext20"/>
        <w:shd w:val="clear" w:color="auto" w:fill="auto"/>
        <w:spacing w:after="134" w:line="610" w:lineRule="exact"/>
        <w:jc w:val="both"/>
      </w:pPr>
      <w:r>
        <w:t>Wawancara dengan Bapak Tani dikediamannya di De</w:t>
      </w:r>
      <w:r>
        <w:t>sa Tabulahan pada tanggal 20 Juni 2019.</w:t>
      </w:r>
    </w:p>
    <w:p w:rsidR="00CA5441" w:rsidRDefault="00FA4CAC">
      <w:pPr>
        <w:pStyle w:val="Bodytext20"/>
        <w:shd w:val="clear" w:color="auto" w:fill="auto"/>
        <w:spacing w:after="127" w:line="592" w:lineRule="exact"/>
        <w:jc w:val="both"/>
      </w:pPr>
      <w:r>
        <w:t>Wawancara dengan Bapak Dasma dan Bapak Gustaf. MT dikediamannya masing-masing pada tanggal 18 Juni 2019.</w:t>
      </w:r>
    </w:p>
    <w:p w:rsidR="00CA5441" w:rsidRDefault="00FA4CAC">
      <w:pPr>
        <w:pStyle w:val="Bodytext20"/>
        <w:shd w:val="clear" w:color="auto" w:fill="auto"/>
        <w:spacing w:after="0" w:line="583" w:lineRule="exact"/>
        <w:jc w:val="both"/>
      </w:pPr>
      <w:r>
        <w:t xml:space="preserve">Wawancara dengan Bapak </w:t>
      </w:r>
      <w:r>
        <w:rPr>
          <w:lang w:val="en-US" w:eastAsia="en-US" w:bidi="en-US"/>
        </w:rPr>
        <w:t xml:space="preserve">Wilson </w:t>
      </w:r>
      <w:r>
        <w:t xml:space="preserve">selaku Sekretaris Majelis Gereja Jemaat Sion Tabulahan dikediamannya di Desa </w:t>
      </w:r>
      <w:r>
        <w:t>Tabulahan pada tanggal 20 Juni 2019.</w:t>
      </w:r>
    </w:p>
    <w:sectPr w:rsidR="00CA5441">
      <w:footerReference w:type="default" r:id="rId12"/>
      <w:pgSz w:w="12240" w:h="15840"/>
      <w:pgMar w:top="909" w:right="2645" w:bottom="1395" w:left="18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A4CAC">
      <w:r>
        <w:separator/>
      </w:r>
    </w:p>
  </w:endnote>
  <w:endnote w:type="continuationSeparator" w:id="0">
    <w:p w:rsidR="00000000" w:rsidRDefault="00FA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41" w:rsidRDefault="00FA4CAC">
    <w:pPr>
      <w:rPr>
        <w:sz w:val="2"/>
        <w:szCs w:val="2"/>
      </w:rPr>
    </w:pPr>
    <w:r>
      <w:pict>
        <v:shapetype id="_x0000_t202" coordsize="21600,21600" o:spt="202" path="m,l,21600r21600,l21600,xe">
          <v:stroke joinstyle="miter"/>
          <v:path gradientshapeok="t" o:connecttype="rect"/>
        </v:shapetype>
        <v:shape id="_x0000_s1026" type="#_x0000_t202" style="position:absolute;margin-left:282.45pt;margin-top:753.35pt;width:10.2pt;height:8pt;z-index:-251658752;mso-wrap-style:none;mso-wrap-distance-left:5pt;mso-wrap-distance-right:5pt;mso-position-horizontal-relative:page;mso-position-vertical-relative:page" wrapcoords="0 0" filled="f" stroked="f">
          <v:textbox style="mso-fit-shape-to-text:t" inset="0,0,0,0">
            <w:txbxContent>
              <w:p w:rsidR="00CA5441" w:rsidRDefault="00FA4CAC">
                <w:pPr>
                  <w:pStyle w:val="Headerorfooter0"/>
                  <w:shd w:val="clear" w:color="auto" w:fill="auto"/>
                  <w:spacing w:line="240" w:lineRule="auto"/>
                </w:pPr>
                <w:r>
                  <w:rPr>
                    <w:rStyle w:val="Headerorfooter1"/>
                  </w:rPr>
                  <w:t>57</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41" w:rsidRDefault="00CA54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441" w:rsidRDefault="00CA5441"/>
  </w:footnote>
  <w:footnote w:type="continuationSeparator" w:id="0">
    <w:p w:rsidR="00CA5441" w:rsidRDefault="00CA54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8939AA"/>
    <w:multiLevelType w:val="multilevel"/>
    <w:tmpl w:val="EDCE9F4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A5441"/>
    <w:rsid w:val="00CA5441"/>
    <w:rsid w:val="00FA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3C719FD-768C-4F6D-9F95-A63D8A7C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2"/>
      <w:szCs w:val="22"/>
      <w:u w:val="none"/>
      <w:lang w:val="id-ID" w:eastAsia="id-ID" w:bidi="id-ID"/>
    </w:rPr>
  </w:style>
  <w:style w:type="character" w:customStyle="1" w:styleId="Headerorfooter">
    <w:name w:val="Header or footer_"/>
    <w:basedOn w:val="DefaultParagraphFont"/>
    <w:link w:val="Headerorfooter0"/>
    <w:rPr>
      <w:rFonts w:ascii="Cambria" w:eastAsia="Cambria" w:hAnsi="Cambria" w:cs="Cambria"/>
      <w:b w:val="0"/>
      <w:bCs w:val="0"/>
      <w:i w:val="0"/>
      <w:iCs w:val="0"/>
      <w:smallCaps w:val="0"/>
      <w:strike w:val="0"/>
      <w:sz w:val="21"/>
      <w:szCs w:val="21"/>
      <w:u w:val="none"/>
    </w:rPr>
  </w:style>
  <w:style w:type="character" w:customStyle="1" w:styleId="Headerorfooter1">
    <w:name w:val="Header or footer"/>
    <w:basedOn w:val="Headerorfooter"/>
    <w:rPr>
      <w:rFonts w:ascii="Cambria" w:eastAsia="Cambria" w:hAnsi="Cambria" w:cs="Cambria"/>
      <w:b w:val="0"/>
      <w:bCs w:val="0"/>
      <w:i w:val="0"/>
      <w:iCs w:val="0"/>
      <w:smallCaps w:val="0"/>
      <w:strike w:val="0"/>
      <w:color w:val="000000"/>
      <w:spacing w:val="0"/>
      <w:w w:val="100"/>
      <w:position w:val="0"/>
      <w:sz w:val="21"/>
      <w:szCs w:val="21"/>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2"/>
      <w:szCs w:val="22"/>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pacing w:val="-10"/>
      <w:sz w:val="22"/>
      <w:szCs w:val="22"/>
      <w:u w:val="none"/>
    </w:rPr>
  </w:style>
  <w:style w:type="character" w:customStyle="1" w:styleId="Bodytext4NotItalic">
    <w:name w:val="Body text (4) + Not Italic"/>
    <w:aliases w:val="Spacing 0 pt"/>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paragraph" w:customStyle="1" w:styleId="Bodytext20">
    <w:name w:val="Body text (2)"/>
    <w:basedOn w:val="Normal"/>
    <w:link w:val="Bodytext2"/>
    <w:pPr>
      <w:shd w:val="clear" w:color="auto" w:fill="FFFFFF"/>
      <w:spacing w:after="540" w:line="0" w:lineRule="atLeast"/>
      <w:jc w:val="center"/>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Cambria" w:eastAsia="Cambria" w:hAnsi="Cambria" w:cs="Cambria"/>
      <w:sz w:val="21"/>
      <w:szCs w:val="21"/>
    </w:rPr>
  </w:style>
  <w:style w:type="paragraph" w:customStyle="1" w:styleId="Bodytext30">
    <w:name w:val="Body text (3)"/>
    <w:basedOn w:val="Normal"/>
    <w:link w:val="Bodytext3"/>
    <w:pPr>
      <w:shd w:val="clear" w:color="auto" w:fill="FFFFFF"/>
      <w:spacing w:before="540" w:after="540" w:line="0" w:lineRule="atLeast"/>
      <w:jc w:val="both"/>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line="578" w:lineRule="exact"/>
      <w:jc w:val="both"/>
    </w:pPr>
    <w:rPr>
      <w:rFonts w:ascii="Times New Roman" w:eastAsia="Times New Roman" w:hAnsi="Times New Roman" w:cs="Times New Roman"/>
      <w:i/>
      <w:i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eritabethel.com/artikel/detail/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ohanesbm.eom/2017/09/02/Deran-gereia-di-teneah-masvarakat/" TargetMode="External"/><Relationship Id="rId5" Type="http://schemas.openxmlformats.org/officeDocument/2006/relationships/footnotes" Target="footnotes.xml"/><Relationship Id="rId10" Type="http://schemas.openxmlformats.org/officeDocument/2006/relationships/hyperlink" Target="https://www.suarakristen.com/2018/04/Q3/kondisi-Eereia-masa-kini/" TargetMode="External"/><Relationship Id="rId4" Type="http://schemas.openxmlformats.org/officeDocument/2006/relationships/webSettings" Target="webSettings.xml"/><Relationship Id="rId9" Type="http://schemas.openxmlformats.org/officeDocument/2006/relationships/hyperlink" Target="https://www.gotquestions.org/lndonesia/berdoa-bersama.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2024-04-12T13:05:00Z</dcterms:created>
  <dcterms:modified xsi:type="dcterms:W3CDTF">2024-04-12T13:06:00Z</dcterms:modified>
</cp:coreProperties>
</file>