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3" w:line="220" w:lineRule="exact"/>
        <w:ind w:left="1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07" w:line="279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Alkitab, 2013, </w:t>
      </w:r>
      <w:r>
        <w:rPr>
          <w:rStyle w:val="CharStyle5"/>
        </w:rPr>
        <w:t>Perjanjian Lama dan Perjanjian Bani,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Alkitab Indonesia (LAI), 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Buku dan Karangan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72" w:line="220" w:lineRule="exact"/>
        <w:ind w:left="820" w:right="0"/>
      </w:pPr>
      <w:r>
        <w:rPr>
          <w:rStyle w:val="CharStyle8"/>
          <w:lang w:val="en-US" w:eastAsia="en-US" w:bidi="en-US"/>
          <w:i w:val="0"/>
          <w:iCs w:val="0"/>
        </w:rPr>
        <w:t xml:space="preserve">Tina </w:t>
      </w:r>
      <w:r>
        <w:rPr>
          <w:rStyle w:val="CharStyle8"/>
          <w:i w:val="0"/>
          <w:iCs w:val="0"/>
        </w:rPr>
        <w:t xml:space="preserve">Afiatin,2008 </w:t>
      </w:r>
      <w:r>
        <w:rPr>
          <w:lang w:val="id-ID" w:eastAsia="id-ID" w:bidi="id-ID"/>
          <w:w w:val="100"/>
          <w:color w:val="000000"/>
          <w:position w:val="0"/>
        </w:rPr>
        <w:t>Psikologi Perkawinan Dan Keluarga,</w:t>
      </w:r>
      <w:r>
        <w:rPr>
          <w:rStyle w:val="CharStyle8"/>
          <w:i w:val="0"/>
          <w:iCs w:val="0"/>
        </w:rPr>
        <w:t xml:space="preserve"> PT.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2" w:line="220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 n isi us; Yogyakarta.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2" w:line="220" w:lineRule="exact"/>
        <w:ind w:left="820" w:right="0"/>
      </w:pPr>
      <w:r>
        <w:rPr>
          <w:rStyle w:val="CharStyle8"/>
          <w:lang w:val="en-US" w:eastAsia="en-US" w:bidi="en-US"/>
          <w:i w:val="0"/>
          <w:iCs w:val="0"/>
        </w:rPr>
        <w:t xml:space="preserve">Robert Chambers, </w:t>
      </w:r>
      <w:r>
        <w:rPr>
          <w:rStyle w:val="CharStyle8"/>
          <w:i w:val="0"/>
          <w:iCs w:val="0"/>
        </w:rPr>
        <w:t xml:space="preserve">1987 </w:t>
      </w:r>
      <w:r>
        <w:rPr>
          <w:lang w:val="id-ID" w:eastAsia="id-ID" w:bidi="id-ID"/>
          <w:w w:val="100"/>
          <w:color w:val="000000"/>
          <w:position w:val="0"/>
        </w:rPr>
        <w:t>Pembangunan Desa Mulai Dari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8" w:line="220" w:lineRule="exact"/>
        <w:ind w:left="820" w:right="0"/>
      </w:pPr>
      <w:r>
        <w:rPr>
          <w:rStyle w:val="CharStyle5"/>
        </w:rPr>
        <w:t>Belakang.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JakartaL:LPS.ES.Cetakan.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06" w:line="279" w:lineRule="exact"/>
        <w:ind w:left="820" w:right="0"/>
      </w:pPr>
      <w:r>
        <w:rPr>
          <w:rStyle w:val="CharStyle8"/>
          <w:i w:val="0"/>
          <w:iCs w:val="0"/>
        </w:rPr>
        <w:t xml:space="preserve">Rosyidi Suherman,1991, </w:t>
      </w:r>
      <w:r>
        <w:rPr>
          <w:lang w:val="id-ID" w:eastAsia="id-ID" w:bidi="id-ID"/>
          <w:w w:val="100"/>
          <w:color w:val="000000"/>
          <w:position w:val="0"/>
        </w:rPr>
        <w:t>Pengantar Teori Ekonomi;Pendekatan Kepada Teori Makro dan Mikro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7" w:line="297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Ep Adji Wahyu, 2004, </w:t>
      </w:r>
      <w:r>
        <w:rPr>
          <w:rStyle w:val="CharStyle5"/>
        </w:rPr>
        <w:t>Ekonomi 1 SMA Kelas X,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Penerbit Ertangga, Jakarta •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4" w:line="288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Nifrik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Van, 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2000, </w:t>
      </w:r>
      <w:r>
        <w:rPr>
          <w:rStyle w:val="CharStyle5"/>
        </w:rPr>
        <w:t>Dogmatika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Gunung Mulia, Jakarta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2" w:line="220" w:lineRule="exact"/>
        <w:ind w:left="820" w:right="0"/>
      </w:pPr>
      <w:r>
        <w:rPr>
          <w:rStyle w:val="CharStyle8"/>
          <w:i w:val="0"/>
          <w:iCs w:val="0"/>
        </w:rPr>
        <w:t xml:space="preserve">Darmaputra Eka, 1995, </w:t>
      </w:r>
      <w:r>
        <w:rPr>
          <w:lang w:val="id-ID" w:eastAsia="id-ID" w:bidi="id-ID"/>
          <w:w w:val="100"/>
          <w:color w:val="000000"/>
          <w:position w:val="0"/>
        </w:rPr>
        <w:t>Etika Sederhana Untuk Semua, Bisnis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2" w:line="220" w:lineRule="exact"/>
        <w:ind w:left="820" w:right="0"/>
      </w:pPr>
      <w:r>
        <w:rPr>
          <w:rStyle w:val="CharStyle5"/>
        </w:rPr>
        <w:t>Ekonomi dan Penalalayanan,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Gunung Mulia, 1995,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8" w:line="22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Balasuriya Tissa, 1997, </w:t>
      </w:r>
      <w:r>
        <w:rPr>
          <w:rStyle w:val="CharStyle5"/>
        </w:rPr>
        <w:t>Teologi Siara,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Gunung Mulia, Jakarta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13" w:line="288" w:lineRule="exact"/>
        <w:ind w:left="820" w:right="0"/>
      </w:pPr>
      <w:r>
        <w:rPr>
          <w:rStyle w:val="CharStyle8"/>
          <w:i w:val="0"/>
          <w:iCs w:val="0"/>
        </w:rPr>
        <w:t xml:space="preserve">Jan Plaiser Arie, 2002, </w:t>
      </w:r>
      <w:r>
        <w:rPr>
          <w:lang w:val="id-ID" w:eastAsia="id-ID" w:bidi="id-ID"/>
          <w:w w:val="100"/>
          <w:color w:val="000000"/>
          <w:position w:val="0"/>
        </w:rPr>
        <w:t>Manusia, Gambar Allah: Terobosan- terobosan Dalam Antropologi Kristen,</w:t>
      </w:r>
      <w:r>
        <w:rPr>
          <w:rStyle w:val="CharStyle8"/>
          <w:i w:val="0"/>
          <w:iCs w:val="0"/>
        </w:rPr>
        <w:t xml:space="preserve"> Gunung Mulia, Jakarta,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3" w:line="297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Sumanta. T, 1981, </w:t>
      </w:r>
      <w:r>
        <w:rPr>
          <w:rStyle w:val="CharStyle5"/>
        </w:rPr>
        <w:t>Membangun Keluarga Kristiani,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Kanisius, 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3" w:line="305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Beek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Aart, 2001, </w:t>
      </w:r>
      <w:r>
        <w:rPr>
          <w:rStyle w:val="CharStyle5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820" w:right="0"/>
      </w:pPr>
      <w:r>
        <w:rPr>
          <w:rStyle w:val="CharStyle8"/>
          <w:i w:val="0"/>
          <w:iCs w:val="0"/>
        </w:rPr>
        <w:t xml:space="preserve">Abineno. Ch. J.L, </w:t>
      </w:r>
      <w:r>
        <w:rPr>
          <w:lang w:val="id-ID" w:eastAsia="id-ID" w:bidi="id-ID"/>
          <w:w w:val="100"/>
          <w:color w:val="000000"/>
          <w:position w:val="0"/>
        </w:rPr>
        <w:t>196</w:t>
      </w:r>
      <w:r>
        <w:rPr>
          <w:rStyle w:val="CharStyle8"/>
          <w:i w:val="0"/>
          <w:iCs w:val="0"/>
        </w:rPr>
        <w:t xml:space="preserve">3, </w:t>
      </w:r>
      <w:r>
        <w:rPr>
          <w:lang w:val="id-ID" w:eastAsia="id-ID" w:bidi="id-ID"/>
          <w:w w:val="100"/>
          <w:color w:val="000000"/>
          <w:position w:val="0"/>
        </w:rPr>
        <w:t>Penggembalaan, BPK Gunung Mulia, Jakarta</w:t>
      </w:r>
    </w:p>
    <w:sectPr>
      <w:footnotePr>
        <w:pos w:val="pageBottom"/>
        <w:numFmt w:val="decimal"/>
        <w:numRestart w:val="continuous"/>
      </w:footnotePr>
      <w:pgSz w:w="12240" w:h="15840"/>
      <w:pgMar w:top="1103" w:left="3059" w:right="2705" w:bottom="11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8">
    <w:name w:val="Body text (3) + Not Italic,Spacing 0 pt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540" w:after="300" w:line="0" w:lineRule="exact"/>
      <w:ind w:hanging="4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