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44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25pt;margin-top:30.25pt;width:125.75pt;height:75.35pt;z-index:-125829376;mso-wrap-distance-left:5.pt;mso-wrap-distance-top:25.45pt;mso-wrap-distance-right:5.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>Pertus Buki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Banga, 18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Januari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dan Maria.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Lahir sebagai anak ke-7 dari 10 (sepuluh) bersaudara.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ditempuh penulis:</w:t>
      </w:r>
    </w:p>
    <w:p>
      <w:pPr>
        <w:pStyle w:val="Style5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1998 masuk Sekolah Dasar di SDN 162 Banga dan tamat tahun 2004.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2004 studi di Sekolah Menengah Pertama (SMP) Negeri 2 Saluputti dan tamat pada tahun 2007.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2007 Sekolah Menengah Atas (SMA) Negeri 1 Saluputti dan tamat pada tahun 2010.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2010 kuliah di STAKN Toraja sampai 2014.</w:t>
      </w:r>
    </w:p>
    <w:sectPr>
      <w:footnotePr>
        <w:pos w:val="pageBottom"/>
        <w:numFmt w:val="decimal"/>
        <w:numRestart w:val="continuous"/>
      </w:footnotePr>
      <w:pgSz w:w="12240" w:h="15840"/>
      <w:pgMar w:top="1641" w:left="1338" w:right="2758" w:bottom="16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12 pt,Italic,Spacing 0 pt"/>
    <w:basedOn w:val="CharStyle6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line="559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