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C4" w:rsidRPr="0094325F" w:rsidRDefault="0094325F">
      <w:pPr>
        <w:pStyle w:val="Heading10"/>
        <w:keepNext/>
        <w:keepLines/>
        <w:shd w:val="clear" w:color="auto" w:fill="auto"/>
        <w:spacing w:after="284" w:line="220" w:lineRule="exact"/>
        <w:ind w:right="380"/>
        <w:rPr>
          <w:b/>
        </w:rPr>
      </w:pPr>
      <w:bookmarkStart w:id="0" w:name="bookmark0"/>
      <w:bookmarkStart w:id="1" w:name="_GoBack"/>
      <w:r w:rsidRPr="0094325F">
        <w:rPr>
          <w:b/>
          <w:lang w:val="en-US" w:eastAsia="en-US" w:bidi="en-US"/>
        </w:rPr>
        <w:t>BAB V</w:t>
      </w:r>
      <w:bookmarkEnd w:id="0"/>
    </w:p>
    <w:p w:rsidR="00100CC4" w:rsidRPr="0094325F" w:rsidRDefault="0094325F">
      <w:pPr>
        <w:pStyle w:val="Heading10"/>
        <w:keepNext/>
        <w:keepLines/>
        <w:shd w:val="clear" w:color="auto" w:fill="auto"/>
        <w:spacing w:after="806" w:line="220" w:lineRule="exact"/>
        <w:ind w:right="380"/>
        <w:rPr>
          <w:b/>
        </w:rPr>
      </w:pPr>
      <w:bookmarkStart w:id="2" w:name="bookmark1"/>
      <w:r w:rsidRPr="0094325F">
        <w:rPr>
          <w:b/>
        </w:rPr>
        <w:t xml:space="preserve">KESIMPULAN </w:t>
      </w:r>
      <w:r w:rsidRPr="0094325F">
        <w:rPr>
          <w:b/>
          <w:lang w:val="en-US" w:eastAsia="en-US" w:bidi="en-US"/>
        </w:rPr>
        <w:t xml:space="preserve">DAN </w:t>
      </w:r>
      <w:r w:rsidRPr="0094325F">
        <w:rPr>
          <w:b/>
        </w:rPr>
        <w:t>SARAN</w:t>
      </w:r>
      <w:bookmarkEnd w:id="2"/>
    </w:p>
    <w:bookmarkEnd w:id="1"/>
    <w:p w:rsidR="00100CC4" w:rsidRDefault="0094325F">
      <w:pPr>
        <w:pStyle w:val="Bodytext30"/>
        <w:shd w:val="clear" w:color="auto" w:fill="auto"/>
        <w:spacing w:before="0" w:after="324" w:line="220" w:lineRule="exact"/>
        <w:ind w:left="440"/>
      </w:pPr>
      <w:r>
        <w:t>A. Kesimpulan</w:t>
      </w:r>
    </w:p>
    <w:p w:rsidR="00100CC4" w:rsidRDefault="0094325F">
      <w:pPr>
        <w:pStyle w:val="Bodytext20"/>
        <w:shd w:val="clear" w:color="auto" w:fill="auto"/>
        <w:spacing w:before="0"/>
        <w:ind w:firstLine="880"/>
      </w:pPr>
      <w:r>
        <w:t xml:space="preserve">Setelah penulis menguraikan tentang </w:t>
      </w:r>
      <w:r>
        <w:rPr>
          <w:rStyle w:val="Bodytext2Italic"/>
        </w:rPr>
        <w:t>pantaan,</w:t>
      </w:r>
      <w:r>
        <w:t xml:space="preserve"> maka dalam bagian ini akan diuraikan beberapa pokok sebagai kesimpulan. Kesimpulan akhir dari penulis dalam penulisan dan penelitian ini adalah sebagai berikut:</w:t>
      </w:r>
    </w:p>
    <w:p w:rsidR="00100CC4" w:rsidRDefault="0094325F">
      <w:pPr>
        <w:pStyle w:val="Bodytext20"/>
        <w:numPr>
          <w:ilvl w:val="0"/>
          <w:numId w:val="1"/>
        </w:numPr>
        <w:shd w:val="clear" w:color="auto" w:fill="auto"/>
        <w:tabs>
          <w:tab w:val="left" w:pos="369"/>
        </w:tabs>
        <w:spacing w:before="0" w:line="539" w:lineRule="exact"/>
        <w:ind w:left="440"/>
      </w:pPr>
      <w:r>
        <w:rPr>
          <w:rStyle w:val="Bodytext2Italic"/>
        </w:rPr>
        <w:t>Pantaan</w:t>
      </w:r>
      <w:r>
        <w:t xml:space="preserve"> adalah pembagian daging secara adat. Dalam upacara </w:t>
      </w:r>
      <w:r>
        <w:rPr>
          <w:rStyle w:val="Bodytext2Italic"/>
        </w:rPr>
        <w:t>pantaan</w:t>
      </w:r>
      <w:r>
        <w:t xml:space="preserve"> yang dikembangkan dalam masyarakat Lempo Poton disesuaikan dengan struktur sosial dan fungsi sosial seseorang di dalam kelompok mereka masing-masing dan bentuk </w:t>
      </w:r>
      <w:r>
        <w:rPr>
          <w:rStyle w:val="Bodytext2Italic"/>
        </w:rPr>
        <w:t>pantaan</w:t>
      </w:r>
      <w:r>
        <w:t xml:space="preserve"> disesuaikan dengan jumlah he</w:t>
      </w:r>
      <w:r>
        <w:t>wan yang dikorbankan dalam setiap kegiatan yang didasarkan dengan tingkatan-tingkatan upacara.</w:t>
      </w:r>
    </w:p>
    <w:p w:rsidR="00100CC4" w:rsidRDefault="0094325F">
      <w:pPr>
        <w:pStyle w:val="Bodytext20"/>
        <w:numPr>
          <w:ilvl w:val="0"/>
          <w:numId w:val="1"/>
        </w:numPr>
        <w:shd w:val="clear" w:color="auto" w:fill="auto"/>
        <w:tabs>
          <w:tab w:val="left" w:pos="369"/>
        </w:tabs>
        <w:spacing w:before="0" w:line="511" w:lineRule="exact"/>
        <w:ind w:left="440"/>
      </w:pPr>
      <w:r>
        <w:rPr>
          <w:rStyle w:val="Bodytext2Italic"/>
        </w:rPr>
        <w:t>Pantaan</w:t>
      </w:r>
      <w:r>
        <w:t xml:space="preserve"> yag merupkan salah satu bagian dari </w:t>
      </w:r>
      <w:r>
        <w:rPr>
          <w:rStyle w:val="Bodytext2Italic"/>
        </w:rPr>
        <w:t>aluk rambu solo ‘</w:t>
      </w:r>
      <w:r>
        <w:t xml:space="preserve"> mengandung nilai penghargaan, nilai tanggung jawab, nilai kekeluargaan, nilai kepedulian sosial dan</w:t>
      </w:r>
      <w:r>
        <w:t xml:space="preserve"> nilai prestasi dan prestise seseorang di dalam masyarakat.</w:t>
      </w:r>
    </w:p>
    <w:p w:rsidR="00100CC4" w:rsidRDefault="0094325F">
      <w:pPr>
        <w:pStyle w:val="Bodytext20"/>
        <w:numPr>
          <w:ilvl w:val="0"/>
          <w:numId w:val="1"/>
        </w:numPr>
        <w:shd w:val="clear" w:color="auto" w:fill="auto"/>
        <w:tabs>
          <w:tab w:val="left" w:pos="369"/>
        </w:tabs>
        <w:spacing w:before="0" w:line="511" w:lineRule="exact"/>
        <w:ind w:left="440"/>
      </w:pPr>
      <w:r>
        <w:t xml:space="preserve">Warga Jemaat Lempo Poton melihat dan memahami </w:t>
      </w:r>
      <w:r>
        <w:rPr>
          <w:rStyle w:val="Bodytext2Italic"/>
        </w:rPr>
        <w:t>pantaan</w:t>
      </w:r>
      <w:r>
        <w:t xml:space="preserve"> sebagai sebuah warisan </w:t>
      </w:r>
      <w:r>
        <w:rPr>
          <w:rStyle w:val="Bodytext2Italic"/>
        </w:rPr>
        <w:t>aluk todolo</w:t>
      </w:r>
      <w:r>
        <w:t xml:space="preserve"> yang didasarkan pada stratifikasi sosial sehingga menganggap </w:t>
      </w:r>
      <w:r>
        <w:rPr>
          <w:rStyle w:val="Bodytext2Italic"/>
        </w:rPr>
        <w:t>pantaan</w:t>
      </w:r>
      <w:r>
        <w:t xml:space="preserve"> sebagai sesuatu yang bertentangan deng</w:t>
      </w:r>
      <w:r>
        <w:t xml:space="preserve">an iman Kristen tetapi ada juga anggota jemaat yang menerima baik </w:t>
      </w:r>
      <w:r>
        <w:rPr>
          <w:rStyle w:val="Bodytext2Italic"/>
        </w:rPr>
        <w:t>pantaan</w:t>
      </w:r>
      <w:r>
        <w:t xml:space="preserve"> sebagai sesuatu yang punya makna yang luhur.</w:t>
      </w:r>
    </w:p>
    <w:p w:rsidR="00100CC4" w:rsidRDefault="0094325F">
      <w:pPr>
        <w:pStyle w:val="Bodytext20"/>
        <w:numPr>
          <w:ilvl w:val="0"/>
          <w:numId w:val="1"/>
        </w:numPr>
        <w:shd w:val="clear" w:color="auto" w:fill="auto"/>
        <w:tabs>
          <w:tab w:val="left" w:pos="369"/>
        </w:tabs>
        <w:spacing w:before="0" w:line="567" w:lineRule="exact"/>
        <w:ind w:left="440"/>
      </w:pPr>
      <w:r>
        <w:t xml:space="preserve">Berdasarkan kajian teologis-sosiologis maka sesungguhnya </w:t>
      </w:r>
      <w:r>
        <w:rPr>
          <w:rStyle w:val="Bodytext2Italic"/>
        </w:rPr>
        <w:t>pantaan</w:t>
      </w:r>
      <w:r>
        <w:t xml:space="preserve"> akan menjadi sebuah kegiatan yang mempunyai nilai luhur yang bernuansa k</w:t>
      </w:r>
      <w:r>
        <w:t>ekristenan apabila dapat diatur dan ditata dengan sebaik-baiknya.</w:t>
      </w:r>
    </w:p>
    <w:p w:rsidR="00100CC4" w:rsidRDefault="0094325F">
      <w:pPr>
        <w:pStyle w:val="Bodytext30"/>
        <w:shd w:val="clear" w:color="auto" w:fill="auto"/>
        <w:spacing w:before="0" w:after="318" w:line="220" w:lineRule="exact"/>
        <w:ind w:left="380" w:hanging="380"/>
      </w:pPr>
      <w:r>
        <w:t>B. Saran</w:t>
      </w:r>
    </w:p>
    <w:p w:rsidR="00100CC4" w:rsidRDefault="0094325F">
      <w:pPr>
        <w:pStyle w:val="Bodytext20"/>
        <w:shd w:val="clear" w:color="auto" w:fill="auto"/>
        <w:spacing w:before="0" w:line="563" w:lineRule="exact"/>
        <w:ind w:firstLine="800"/>
      </w:pPr>
      <w:r>
        <w:lastRenderedPageBreak/>
        <w:t xml:space="preserve">Dengan mengetahui beberapa hal sehubungan dengan </w:t>
      </w:r>
      <w:r>
        <w:rPr>
          <w:rStyle w:val="Bodytext2Italic"/>
        </w:rPr>
        <w:t>pantaan,</w:t>
      </w:r>
      <w:r>
        <w:t xml:space="preserve"> maka masa yang akan datang perlu pembinaan untuk dapat menata kehidupan bersama yang lebih baik. Oleh karena itu agar hasil penelitian penulis ada tindak lanjutnya maka penulis menyampaikan beberapa saran kepada beberapa pihak sebagai berikut:</w:t>
      </w:r>
    </w:p>
    <w:p w:rsidR="00100CC4" w:rsidRDefault="0094325F">
      <w:pPr>
        <w:pStyle w:val="Bodytext20"/>
        <w:numPr>
          <w:ilvl w:val="0"/>
          <w:numId w:val="2"/>
        </w:numPr>
        <w:shd w:val="clear" w:color="auto" w:fill="auto"/>
        <w:tabs>
          <w:tab w:val="left" w:pos="354"/>
        </w:tabs>
        <w:spacing w:before="0" w:line="563" w:lineRule="exact"/>
        <w:ind w:left="380" w:hanging="380"/>
      </w:pPr>
      <w:r>
        <w:t>Agar Majeli</w:t>
      </w:r>
      <w:r>
        <w:t xml:space="preserve">s Gereja Toraja Jemaat Lempo Poton melakukan pendampingan kepada warga jemaat dan </w:t>
      </w:r>
      <w:r>
        <w:rPr>
          <w:rStyle w:val="Bodytext2Italic"/>
        </w:rPr>
        <w:t>ambe' tondok</w:t>
      </w:r>
      <w:r>
        <w:t xml:space="preserve"> supaya dalam berbagai kegiatan terlebih khusus dalam hal </w:t>
      </w:r>
      <w:r>
        <w:rPr>
          <w:rStyle w:val="Bodytext2Italic"/>
        </w:rPr>
        <w:t>pantaan</w:t>
      </w:r>
      <w:r>
        <w:t xml:space="preserve"> ditata dan diatur sedemikian rupa supaya kegiatan tersebut bernuansa kekristenan.</w:t>
      </w:r>
    </w:p>
    <w:p w:rsidR="00100CC4" w:rsidRDefault="0094325F">
      <w:pPr>
        <w:pStyle w:val="Bodytext20"/>
        <w:numPr>
          <w:ilvl w:val="0"/>
          <w:numId w:val="2"/>
        </w:numPr>
        <w:shd w:val="clear" w:color="auto" w:fill="auto"/>
        <w:tabs>
          <w:tab w:val="left" w:pos="354"/>
        </w:tabs>
        <w:spacing w:before="0" w:line="563" w:lineRule="exact"/>
        <w:ind w:left="380" w:hanging="380"/>
      </w:pPr>
      <w:r>
        <w:t>Agar seluruh w</w:t>
      </w:r>
      <w:r>
        <w:t>arga gereja memahami bahwa seharusnya kita dapat menikmati Injil dalam konteks adat dan budaya kita masing-masing dengan sebuah komitmen iman ’’simbol boleh tetap tetapi nilai yang berubah”.</w:t>
      </w:r>
    </w:p>
    <w:p w:rsidR="00100CC4" w:rsidRDefault="0094325F">
      <w:pPr>
        <w:pStyle w:val="Bodytext20"/>
        <w:numPr>
          <w:ilvl w:val="0"/>
          <w:numId w:val="2"/>
        </w:numPr>
        <w:shd w:val="clear" w:color="auto" w:fill="auto"/>
        <w:tabs>
          <w:tab w:val="left" w:pos="354"/>
        </w:tabs>
        <w:spacing w:before="0" w:line="563" w:lineRule="exact"/>
        <w:ind w:left="380" w:hanging="380"/>
      </w:pPr>
      <w:r>
        <w:t xml:space="preserve">Disarankan kepada </w:t>
      </w:r>
      <w:r>
        <w:rPr>
          <w:rStyle w:val="Bodytext2Italic"/>
        </w:rPr>
        <w:t>ambe' tondok</w:t>
      </w:r>
      <w:r>
        <w:t xml:space="preserve"> agar materi seperti babi dan kerba</w:t>
      </w:r>
      <w:r>
        <w:t xml:space="preserve">u yang dikorbankan oleh keluarga dalam setiap upacara jangan seluruhnya dikonsumsi/ dibagi dalam bentuk daging tetapi hendaknyalah disisihkan sebagian untuk dibagi hidup </w:t>
      </w:r>
      <w:r>
        <w:rPr>
          <w:rStyle w:val="Bodytext2Italic"/>
        </w:rPr>
        <w:t>(ditaa tuo</w:t>
      </w:r>
      <w:r>
        <w:t>) ataukah dijadikan modal bersama untuk pengembangan sumber daya dan ekonomi</w:t>
      </w:r>
      <w:r>
        <w:t>.</w:t>
      </w:r>
    </w:p>
    <w:sectPr w:rsidR="00100CC4">
      <w:headerReference w:type="default" r:id="rId7"/>
      <w:footerReference w:type="first" r:id="rId8"/>
      <w:pgSz w:w="12240" w:h="15840"/>
      <w:pgMar w:top="1927" w:right="3021" w:bottom="1454" w:left="96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325F">
      <w:r>
        <w:separator/>
      </w:r>
    </w:p>
  </w:endnote>
  <w:endnote w:type="continuationSeparator" w:id="0">
    <w:p w:rsidR="00000000" w:rsidRDefault="0094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C4" w:rsidRDefault="0094325F">
    <w:pPr>
      <w:rPr>
        <w:sz w:val="2"/>
        <w:szCs w:val="2"/>
      </w:rPr>
    </w:pPr>
    <w:r>
      <w:pict>
        <v:shapetype id="_x0000_t202" coordsize="21600,21600" o:spt="202" path="m,l,21600r21600,l21600,xe">
          <v:stroke joinstyle="miter"/>
          <v:path gradientshapeok="t" o:connecttype="rect"/>
        </v:shapetype>
        <v:shape id="_x0000_s1027" type="#_x0000_t202" style="position:absolute;margin-left:252.4pt;margin-top:741.1pt;width:10.7pt;height:9.3pt;z-index:-188744063;mso-wrap-style:none;mso-wrap-distance-left:5pt;mso-wrap-distance-right:5pt;mso-position-horizontal-relative:page;mso-position-vertical-relative:page" wrapcoords="0 0" filled="f" stroked="f">
          <v:textbox style="mso-fit-shape-to-text:t" inset="0,0,0,0">
            <w:txbxContent>
              <w:p w:rsidR="00100CC4" w:rsidRDefault="0094325F">
                <w:pPr>
                  <w:pStyle w:val="Headerorfooter0"/>
                  <w:shd w:val="clear" w:color="auto" w:fill="auto"/>
                  <w:spacing w:line="240" w:lineRule="auto"/>
                </w:pPr>
                <w:r>
                  <w:rPr>
                    <w:rStyle w:val="Headerorfooter1"/>
                  </w:rPr>
                  <w:t>46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C4" w:rsidRDefault="00100CC4"/>
  </w:footnote>
  <w:footnote w:type="continuationSeparator" w:id="0">
    <w:p w:rsidR="00100CC4" w:rsidRDefault="00100C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C4" w:rsidRDefault="0094325F">
    <w:pPr>
      <w:rPr>
        <w:sz w:val="2"/>
        <w:szCs w:val="2"/>
      </w:rPr>
    </w:pPr>
    <w:r>
      <w:pict>
        <v:shapetype id="_x0000_t202" coordsize="21600,21600" o:spt="202" path="m,l,21600r21600,l21600,xe">
          <v:stroke joinstyle="miter"/>
          <v:path gradientshapeok="t" o:connecttype="rect"/>
        </v:shapetype>
        <v:shape id="_x0000_s1026" type="#_x0000_t202" style="position:absolute;margin-left:444.4pt;margin-top:70.35pt;width:11.55pt;height:8.75pt;z-index:-188744064;mso-wrap-style:none;mso-wrap-distance-left:5pt;mso-wrap-distance-right:5pt;mso-position-horizontal-relative:page;mso-position-vertical-relative:page" wrapcoords="0 0" filled="f" stroked="f">
          <v:textbox style="mso-fit-shape-to-text:t" inset="0,0,0,0">
            <w:txbxContent>
              <w:p w:rsidR="00100CC4" w:rsidRDefault="0094325F">
                <w:pPr>
                  <w:pStyle w:val="Headerorfooter0"/>
                  <w:shd w:val="clear" w:color="auto" w:fill="auto"/>
                  <w:spacing w:line="240" w:lineRule="auto"/>
                </w:pPr>
                <w:r>
                  <w:rPr>
                    <w:rStyle w:val="Headerorfooter1"/>
                    <w:lang w:val="en-US" w:eastAsia="en-US" w:bidi="en-US"/>
                  </w:rPr>
                  <w:t>47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A0A7B"/>
    <w:multiLevelType w:val="multilevel"/>
    <w:tmpl w:val="75D62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C85426"/>
    <w:multiLevelType w:val="multilevel"/>
    <w:tmpl w:val="0268A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00CC4"/>
    <w:rsid w:val="00100CC4"/>
    <w:rsid w:val="0094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0EF8D90-FAFF-425A-A1FC-7E75DB7A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paragraph" w:customStyle="1" w:styleId="Heading10">
    <w:name w:val="Heading #1"/>
    <w:basedOn w:val="Normal"/>
    <w:link w:val="Heading1"/>
    <w:pPr>
      <w:shd w:val="clear" w:color="auto" w:fill="FFFFFF"/>
      <w:spacing w:after="300" w:line="0" w:lineRule="atLeas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840" w:after="600" w:line="0" w:lineRule="atLeast"/>
      <w:ind w:hanging="440"/>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600" w:line="557" w:lineRule="exact"/>
      <w:ind w:hanging="44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2024-04-12T23:11:00Z</dcterms:created>
  <dcterms:modified xsi:type="dcterms:W3CDTF">2024-04-12T23:11:00Z</dcterms:modified>
</cp:coreProperties>
</file>