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F0" w:rsidRPr="00FC4FF3" w:rsidRDefault="00FC4FF3">
      <w:pPr>
        <w:pStyle w:val="Bodytext20"/>
        <w:shd w:val="clear" w:color="auto" w:fill="auto"/>
        <w:spacing w:after="460" w:line="220" w:lineRule="exact"/>
        <w:ind w:right="300" w:firstLine="0"/>
        <w:rPr>
          <w:b/>
        </w:rPr>
      </w:pPr>
      <w:r w:rsidRPr="00FC4FF3">
        <w:rPr>
          <w:b/>
          <w:lang w:val="en-US" w:eastAsia="en-US" w:bidi="en-US"/>
        </w:rPr>
        <w:t>BAB V</w:t>
      </w:r>
    </w:p>
    <w:p w:rsidR="007F08F0" w:rsidRPr="00FC4FF3" w:rsidRDefault="00FC4FF3">
      <w:pPr>
        <w:pStyle w:val="Heading10"/>
        <w:keepNext/>
        <w:keepLines/>
        <w:shd w:val="clear" w:color="auto" w:fill="auto"/>
        <w:spacing w:before="0" w:after="249" w:line="240" w:lineRule="exact"/>
        <w:ind w:right="300"/>
        <w:rPr>
          <w:b/>
        </w:rPr>
      </w:pPr>
      <w:bookmarkStart w:id="0" w:name="bookmark0"/>
      <w:r w:rsidRPr="00FC4FF3">
        <w:rPr>
          <w:b/>
        </w:rPr>
        <w:t xml:space="preserve">KESIMPULAN </w:t>
      </w:r>
      <w:r w:rsidRPr="00FC4FF3">
        <w:rPr>
          <w:b/>
          <w:lang w:val="en-US" w:eastAsia="en-US" w:bidi="en-US"/>
        </w:rPr>
        <w:t xml:space="preserve">DAN </w:t>
      </w:r>
      <w:r w:rsidRPr="00FC4FF3">
        <w:rPr>
          <w:b/>
        </w:rPr>
        <w:t>SARAN</w:t>
      </w:r>
      <w:bookmarkEnd w:id="0"/>
    </w:p>
    <w:p w:rsidR="007F08F0" w:rsidRDefault="00FC4FF3">
      <w:pPr>
        <w:pStyle w:val="Heading10"/>
        <w:keepNext/>
        <w:keepLines/>
        <w:shd w:val="clear" w:color="auto" w:fill="auto"/>
        <w:spacing w:before="0" w:after="14" w:line="240" w:lineRule="exact"/>
        <w:jc w:val="left"/>
      </w:pPr>
      <w:bookmarkStart w:id="1" w:name="bookmark1"/>
      <w:r>
        <w:t>A. Kesimpulan</w:t>
      </w:r>
      <w:bookmarkEnd w:id="1"/>
    </w:p>
    <w:p w:rsidR="007F08F0" w:rsidRDefault="00FC4FF3">
      <w:pPr>
        <w:pStyle w:val="Bodytext20"/>
        <w:shd w:val="clear" w:color="auto" w:fill="auto"/>
        <w:spacing w:after="0" w:line="567" w:lineRule="exact"/>
        <w:ind w:left="820" w:firstLine="620"/>
        <w:jc w:val="both"/>
      </w:pPr>
      <w:r>
        <w:t xml:space="preserve">Gereja terus membaharui dirinya termasuk Gereja Toraja dalam bidan palayanan. Dari keputusan Sidang Sinode </w:t>
      </w:r>
      <w:r>
        <w:rPr>
          <w:lang w:val="en-US" w:eastAsia="en-US" w:bidi="en-US"/>
        </w:rPr>
        <w:t xml:space="preserve">Am </w:t>
      </w:r>
      <w:r>
        <w:t xml:space="preserve">{ SSA) XXIV Gereja Toraja di </w:t>
      </w:r>
      <w:bookmarkStart w:id="2" w:name="_GoBack"/>
      <w:bookmarkEnd w:id="2"/>
      <w:r>
        <w:t xml:space="preserve">Makale, memutuskan perubahan struktur Badan Pekerja Majelis Jemaat (BPMJ) </w:t>
      </w:r>
      <w:r>
        <w:t>menjadi Piminan Majelis Gereja (PMG) untuk menyelaraskan aktivitas pelayanannya dengan perkembangan kebutuhan dan tuntunan kebutuhan bergereja dan bermasyarakat lewat panduan dan tuntunan Alkitab dan pengakuan Gereja Toraja dan bertujuan bahwa semua Majeli</w:t>
      </w:r>
      <w:r>
        <w:t>s Gereja adalah pekerja. Dengan demikian struktur PMG diharapkan akan memberi dampak pelayanan yang lebih baik sebab semua anggota Majelis Gereja sebagai badan tetap dalam jemaat, berperan dalam pelaksanaan keputusan secara bersama. Oleh karena Majelis Ger</w:t>
      </w:r>
      <w:r>
        <w:t>eja dapat menata pelayanan tentunya berpedoman pada program yang sudah dibuat.</w:t>
      </w:r>
    </w:p>
    <w:p w:rsidR="007F08F0" w:rsidRDefault="00FC4FF3">
      <w:pPr>
        <w:pStyle w:val="Bodytext20"/>
        <w:shd w:val="clear" w:color="auto" w:fill="auto"/>
        <w:spacing w:after="0" w:line="567" w:lineRule="exact"/>
        <w:ind w:left="820" w:firstLine="620"/>
        <w:jc w:val="both"/>
      </w:pPr>
      <w:r>
        <w:t>Perubahan struktur BPMJ menjadi BPM dalam peningkatan kinerja Majelis Gereja Jemaat Gerizim Ariang belum nampak secara signifikan disebabkan kurangnya pemahaman Majelis Gereja d</w:t>
      </w:r>
      <w:r>
        <w:t>engan Struktur PMG. Masih dengan pola kerja BPMJ. Majelis Gereja tidak memahami tujuan dari perubahan struktur tersebut, sebab tidak ada sosialisasi tentang perubahan struktur, hanya mengikuti prosedur yang ditentukan dalam Tata Gereja.</w:t>
      </w:r>
    </w:p>
    <w:p w:rsidR="007F08F0" w:rsidRDefault="00FC4FF3">
      <w:pPr>
        <w:pStyle w:val="Bodytext30"/>
        <w:shd w:val="clear" w:color="auto" w:fill="auto"/>
        <w:spacing w:after="334" w:line="240" w:lineRule="exact"/>
      </w:pPr>
      <w:r>
        <w:t>B. Saran</w:t>
      </w:r>
    </w:p>
    <w:p w:rsidR="007F08F0" w:rsidRDefault="00FC4FF3">
      <w:pPr>
        <w:pStyle w:val="Bodytext20"/>
        <w:numPr>
          <w:ilvl w:val="0"/>
          <w:numId w:val="1"/>
        </w:numPr>
        <w:shd w:val="clear" w:color="auto" w:fill="auto"/>
        <w:tabs>
          <w:tab w:val="left" w:pos="990"/>
        </w:tabs>
        <w:spacing w:after="69" w:line="220" w:lineRule="exact"/>
        <w:ind w:left="540" w:firstLine="0"/>
        <w:jc w:val="both"/>
      </w:pPr>
      <w:r>
        <w:t>Untuk IAKN</w:t>
      </w:r>
      <w:r>
        <w:t xml:space="preserve"> Toraja</w:t>
      </w:r>
    </w:p>
    <w:p w:rsidR="007F08F0" w:rsidRDefault="00FC4FF3">
      <w:pPr>
        <w:pStyle w:val="Bodytext20"/>
        <w:shd w:val="clear" w:color="auto" w:fill="auto"/>
        <w:spacing w:after="0" w:line="567" w:lineRule="exact"/>
        <w:ind w:left="1000" w:firstLine="640"/>
        <w:jc w:val="both"/>
      </w:pPr>
      <w:r>
        <w:lastRenderedPageBreak/>
        <w:t>IAKN Toraja dalam tugas membekali mahasiswa dengan pengetahuan dalam bidang Manajemen Gerejawi, Hukum Gereja, dan Pembinaan Warga Gereja serta pengalaman praktis dalam kehidupan berjemaat dan bermasyarakat melalui kegiatan pengabdian masyarakat ata</w:t>
      </w:r>
      <w:r>
        <w:t>u studi lapangan.</w:t>
      </w:r>
    </w:p>
    <w:p w:rsidR="007F08F0" w:rsidRDefault="00FC4FF3">
      <w:pPr>
        <w:pStyle w:val="Bodytext20"/>
        <w:numPr>
          <w:ilvl w:val="0"/>
          <w:numId w:val="1"/>
        </w:numPr>
        <w:shd w:val="clear" w:color="auto" w:fill="auto"/>
        <w:tabs>
          <w:tab w:val="left" w:pos="990"/>
        </w:tabs>
        <w:spacing w:after="0" w:line="567" w:lineRule="exact"/>
        <w:ind w:left="360" w:firstLine="0"/>
        <w:jc w:val="both"/>
      </w:pPr>
      <w:r>
        <w:t>Untuk Majelis Gereja Jemaat Gerizim Ariang</w:t>
      </w:r>
    </w:p>
    <w:p w:rsidR="007F08F0" w:rsidRDefault="00FC4FF3">
      <w:pPr>
        <w:pStyle w:val="Bodytext20"/>
        <w:numPr>
          <w:ilvl w:val="0"/>
          <w:numId w:val="2"/>
        </w:numPr>
        <w:shd w:val="clear" w:color="auto" w:fill="auto"/>
        <w:tabs>
          <w:tab w:val="left" w:pos="1339"/>
        </w:tabs>
        <w:spacing w:after="0" w:line="567" w:lineRule="exact"/>
        <w:ind w:left="1320"/>
        <w:jc w:val="both"/>
      </w:pPr>
      <w:r>
        <w:t>Melaksanakan pembinaan bagi majelis gereja khususnya dalam pemahaman struktur PMG sehingga dapat maksimal dalam melaksanakan pelayanan.</w:t>
      </w:r>
    </w:p>
    <w:p w:rsidR="007F08F0" w:rsidRDefault="00FC4FF3">
      <w:pPr>
        <w:pStyle w:val="Bodytext20"/>
        <w:numPr>
          <w:ilvl w:val="0"/>
          <w:numId w:val="2"/>
        </w:numPr>
        <w:shd w:val="clear" w:color="auto" w:fill="auto"/>
        <w:tabs>
          <w:tab w:val="left" w:pos="1366"/>
        </w:tabs>
        <w:spacing w:after="0" w:line="567" w:lineRule="exact"/>
        <w:ind w:left="1320"/>
        <w:jc w:val="both"/>
      </w:pPr>
      <w:r>
        <w:t xml:space="preserve">Dalam struktur PMG setiap majelis dan komisi memelihara </w:t>
      </w:r>
      <w:r>
        <w:t>komunikasi dan kordinasi dalam pelaksanaan keputusan atau program.</w:t>
      </w:r>
    </w:p>
    <w:p w:rsidR="007F08F0" w:rsidRDefault="00FC4FF3">
      <w:pPr>
        <w:pStyle w:val="Bodytext20"/>
        <w:numPr>
          <w:ilvl w:val="0"/>
          <w:numId w:val="1"/>
        </w:numPr>
        <w:shd w:val="clear" w:color="auto" w:fill="auto"/>
        <w:tabs>
          <w:tab w:val="left" w:pos="990"/>
        </w:tabs>
        <w:spacing w:after="0" w:line="567" w:lineRule="exact"/>
        <w:ind w:left="540" w:firstLine="0"/>
        <w:jc w:val="both"/>
      </w:pPr>
      <w:r>
        <w:t>Untuk Gereja Toraja (BPS-GT)</w:t>
      </w:r>
    </w:p>
    <w:p w:rsidR="007F08F0" w:rsidRDefault="00FC4FF3">
      <w:pPr>
        <w:pStyle w:val="Bodytext20"/>
        <w:shd w:val="clear" w:color="auto" w:fill="auto"/>
        <w:spacing w:after="0" w:line="567" w:lineRule="exact"/>
        <w:ind w:left="1000" w:firstLine="640"/>
        <w:jc w:val="both"/>
      </w:pPr>
      <w:r>
        <w:t>Perlu mensosialisasikan keputusan tentang alasan prinsip perubahan struktur dalam kemajeiisan sehingga dapat dipahami dan diimplementasikan dengan baik dalam je</w:t>
      </w:r>
      <w:r>
        <w:t>maat.</w:t>
      </w:r>
    </w:p>
    <w:sectPr w:rsidR="007F08F0">
      <w:footerReference w:type="default" r:id="rId7"/>
      <w:pgSz w:w="12240" w:h="15840"/>
      <w:pgMar w:top="1012" w:right="2363" w:bottom="2398" w:left="18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4FF3">
      <w:r>
        <w:separator/>
      </w:r>
    </w:p>
  </w:endnote>
  <w:endnote w:type="continuationSeparator" w:id="0">
    <w:p w:rsidR="00000000" w:rsidRDefault="00FC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F0" w:rsidRDefault="00FC4FF3">
    <w:pPr>
      <w:rPr>
        <w:sz w:val="2"/>
        <w:szCs w:val="2"/>
      </w:rPr>
    </w:pPr>
    <w:r>
      <w:pict>
        <v:shapetype id="_x0000_t202" coordsize="21600,21600" o:spt="202" path="m,l,21600r21600,l21600,xe">
          <v:stroke joinstyle="miter"/>
          <v:path gradientshapeok="t" o:connecttype="rect"/>
        </v:shapetype>
        <v:shape id="_x0000_s1026" type="#_x0000_t202" style="position:absolute;margin-left:297.25pt;margin-top:739.15pt;width:9.9pt;height:7.65pt;z-index:-251658752;mso-wrap-style:none;mso-wrap-distance-left:5pt;mso-wrap-distance-right:5pt;mso-position-horizontal-relative:page;mso-position-vertical-relative:page" wrapcoords="0 0" filled="f" stroked="f">
          <v:textbox style="mso-fit-shape-to-text:t" inset="0,0,0,0">
            <w:txbxContent>
              <w:p w:rsidR="007F08F0" w:rsidRDefault="00FC4FF3">
                <w:pPr>
                  <w:pStyle w:val="Headerorfooter0"/>
                  <w:shd w:val="clear" w:color="auto" w:fill="auto"/>
                  <w:spacing w:line="240" w:lineRule="auto"/>
                </w:pPr>
                <w:r>
                  <w:rPr>
                    <w:rStyle w:val="Headerorfooter1"/>
                  </w:rPr>
                  <w:t>53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F0" w:rsidRDefault="007F08F0"/>
  </w:footnote>
  <w:footnote w:type="continuationSeparator" w:id="0">
    <w:p w:rsidR="007F08F0" w:rsidRDefault="007F08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167C"/>
    <w:multiLevelType w:val="multilevel"/>
    <w:tmpl w:val="AC92E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644FD4"/>
    <w:multiLevelType w:val="multilevel"/>
    <w:tmpl w:val="66FAE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F08F0"/>
    <w:rsid w:val="007F08F0"/>
    <w:rsid w:val="00FC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9ABD598-BC8D-45E2-B312-59E2B639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Garamond" w:eastAsia="Garamond" w:hAnsi="Garamond" w:cs="Garamond"/>
      <w:b w:val="0"/>
      <w:bCs w:val="0"/>
      <w:i w:val="0"/>
      <w:iCs w:val="0"/>
      <w:smallCaps w:val="0"/>
      <w:strike w:val="0"/>
      <w:sz w:val="22"/>
      <w:szCs w:val="22"/>
      <w:u w:val="none"/>
    </w:rPr>
  </w:style>
  <w:style w:type="character" w:customStyle="1" w:styleId="Headerorfooter1">
    <w:name w:val="Header or footer"/>
    <w:basedOn w:val="Headerorfooter"/>
    <w:rPr>
      <w:rFonts w:ascii="Garamond" w:eastAsia="Garamond" w:hAnsi="Garamond" w:cs="Garamond"/>
      <w:b w:val="0"/>
      <w:bCs w:val="0"/>
      <w:i w:val="0"/>
      <w:iCs w:val="0"/>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spacing w:after="480" w:line="0" w:lineRule="atLeast"/>
      <w:ind w:hanging="320"/>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Garamond" w:eastAsia="Garamond" w:hAnsi="Garamond" w:cs="Garamond"/>
      <w:sz w:val="22"/>
      <w:szCs w:val="22"/>
    </w:rPr>
  </w:style>
  <w:style w:type="paragraph" w:customStyle="1" w:styleId="Heading10">
    <w:name w:val="Heading #1"/>
    <w:basedOn w:val="Normal"/>
    <w:link w:val="Heading1"/>
    <w:pPr>
      <w:shd w:val="clear" w:color="auto" w:fill="FFFFFF"/>
      <w:spacing w:before="480" w:after="300" w:line="0" w:lineRule="atLeast"/>
      <w:jc w:val="center"/>
      <w:outlineLvl w:val="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after="36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2024-04-13T00:08:00Z</dcterms:created>
  <dcterms:modified xsi:type="dcterms:W3CDTF">2024-04-13T00:08:00Z</dcterms:modified>
</cp:coreProperties>
</file>