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520" w:line="260" w:lineRule="exact"/>
        <w:ind w:left="40" w:right="0" w:firstLine="0"/>
      </w:pPr>
      <w:r>
        <w:rPr>
          <w:w w:val="100"/>
          <w:spacing w:val="0"/>
          <w:color w:val="000000"/>
          <w:position w:val="0"/>
        </w:rPr>
        <w:t>CURRICULUM VITAE</w:t>
      </w:r>
    </w:p>
    <w:p>
      <w:pPr>
        <w:pStyle w:val="Style3"/>
        <w:widowControl w:val="0"/>
        <w:keepNext w:val="0"/>
        <w:keepLines w:val="0"/>
        <w:shd w:val="clear" w:color="auto" w:fill="auto"/>
        <w:bidi w:val="0"/>
        <w:spacing w:before="0" w:after="487"/>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45pt;margin-top:4.05pt;width:173.75pt;height:183.85pt;z-index:-125829376;mso-wrap-distance-left:5.pt;mso-wrap-distance-right:34.45pt;mso-wrap-distance-bottom:30.85pt;mso-position-horizontal-relative:margin" wrapcoords="0 0 21600 0 21600 21600 0 21600 0 0">
            <v:imagedata r:id="rId5" r:href="rId6"/>
            <w10:wrap type="square" side="right" anchorx="margin"/>
          </v:shape>
        </w:pict>
      </w:r>
      <w:r>
        <w:rPr>
          <w:lang w:val="en-US" w:eastAsia="en-US" w:bidi="en-US"/>
          <w:sz w:val="24"/>
          <w:szCs w:val="24"/>
          <w:w w:val="100"/>
          <w:spacing w:val="0"/>
          <w:color w:val="000000"/>
          <w:position w:val="0"/>
        </w:rPr>
        <w:t xml:space="preserve">Yohanis Lalong (202016446), </w:t>
      </w:r>
      <w:r>
        <w:rPr>
          <w:lang w:val="id-ID" w:eastAsia="id-ID" w:bidi="id-ID"/>
          <w:sz w:val="24"/>
          <w:szCs w:val="24"/>
          <w:w w:val="100"/>
          <w:spacing w:val="0"/>
          <w:color w:val="000000"/>
          <w:position w:val="0"/>
        </w:rPr>
        <w:t xml:space="preserve">lahir </w:t>
      </w:r>
      <w:r>
        <w:rPr>
          <w:lang w:val="en-US" w:eastAsia="en-US" w:bidi="en-US"/>
          <w:sz w:val="24"/>
          <w:szCs w:val="24"/>
          <w:w w:val="100"/>
          <w:spacing w:val="0"/>
          <w:color w:val="000000"/>
          <w:position w:val="0"/>
        </w:rPr>
        <w:t xml:space="preserve">di Simbuang, 18 </w:t>
      </w:r>
      <w:r>
        <w:rPr>
          <w:lang w:val="id-ID" w:eastAsia="id-ID" w:bidi="id-ID"/>
          <w:sz w:val="24"/>
          <w:szCs w:val="24"/>
          <w:w w:val="100"/>
          <w:spacing w:val="0"/>
          <w:color w:val="000000"/>
          <w:position w:val="0"/>
        </w:rPr>
        <w:t xml:space="preserve">Agustus </w:t>
      </w:r>
      <w:r>
        <w:rPr>
          <w:lang w:val="en-US" w:eastAsia="en-US" w:bidi="en-US"/>
          <w:sz w:val="24"/>
          <w:szCs w:val="24"/>
          <w:w w:val="100"/>
          <w:spacing w:val="0"/>
          <w:color w:val="000000"/>
          <w:position w:val="0"/>
        </w:rPr>
        <w:t xml:space="preserve">1996. </w:t>
      </w:r>
      <w:r>
        <w:rPr>
          <w:lang w:val="id-ID" w:eastAsia="id-ID" w:bidi="id-ID"/>
          <w:sz w:val="24"/>
          <w:szCs w:val="24"/>
          <w:w w:val="100"/>
          <w:spacing w:val="0"/>
          <w:color w:val="000000"/>
          <w:position w:val="0"/>
        </w:rPr>
        <w:t>Anak kelima dari lima bersaudara dari pasangan ayah (Langge-alm) dengan ibu Bunga’ (Bunga’-almh). Lahir dan dibesarkan di Ke’pe’ Kecamatan Simbuang Kabupaten Tana Toraja.</w:t>
      </w:r>
    </w:p>
    <w:p>
      <w:pPr>
        <w:pStyle w:val="Style3"/>
        <w:widowControl w:val="0"/>
        <w:keepNext w:val="0"/>
        <w:keepLines w:val="0"/>
        <w:shd w:val="clear" w:color="auto" w:fill="auto"/>
        <w:bidi w:val="0"/>
        <w:spacing w:before="0" w:after="0" w:line="572"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5.e-002pt;margin-top:-40.25pt;width:206.6pt;height:15.2pt;z-index:-125829375;mso-wrap-distance-left:5.pt;mso-wrap-distance-top:57.2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Jenjang pendidikan yang telah dilalui:</w:t>
                  </w:r>
                </w:p>
              </w:txbxContent>
            </v:textbox>
            <w10:wrap type="topAndBottom" anchorx="margin"/>
          </v:shape>
        </w:pict>
      </w:r>
      <w:r>
        <w:rPr>
          <w:lang w:val="id-ID" w:eastAsia="id-ID" w:bidi="id-ID"/>
          <w:sz w:val="24"/>
          <w:szCs w:val="24"/>
          <w:w w:val="100"/>
          <w:spacing w:val="0"/>
          <w:color w:val="000000"/>
          <w:position w:val="0"/>
        </w:rPr>
        <w:t>Sekolah Dasar (SD), tahun 2004 sampai 2007 di SDN 354 Batutallu dan pindah ke SD Kristen Sarangdena’ tahun 2007 dan akhirnya selesai tahun 2010. Kemudian melangka ke Sekolah Menenga Pertama (SMP), tahun 2010 sampai 2013 di SMPN. 1 Simbuang. Lalu Masuk pada pendidikan Sekolah Menengah Atas (SMA), tahun 2013 sampai 2016 di SMAN. 1 Sangalla’ dan sekarang sudah menajadi SMAN.4 Tana Toraja. Dan tahun 2016 melanjutkan pendidikan di salah satu Perguruan Tinggi, pada Sekolah Tinggi Agama Kristen Negeri (STAKN) Toraja yang sudah peralihan status menjadi Institut Agama Kristen Negeri (IAKN) Toraja dan menyelesaikan pendidikan dengan gelar Sarjana Thelogia (S.Th) tahun 2020</w:t>
      </w:r>
    </w:p>
    <w:sectPr>
      <w:footnotePr>
        <w:pos w:val="pageBottom"/>
        <w:numFmt w:val="decimal"/>
        <w:numRestart w:val="continuous"/>
      </w:footnotePr>
      <w:pgSz w:w="12240" w:h="15840"/>
      <w:pgMar w:top="944" w:left="1628" w:right="1910" w:bottom="9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lang w:val="en-US" w:eastAsia="en-US" w:bidi="en-US"/>
      <w:b w:val="0"/>
      <w:bCs w:val="0"/>
      <w:i/>
      <w:iCs/>
      <w:u w:val="none"/>
      <w:strike w:val="0"/>
      <w:smallCaps w:val="0"/>
      <w:sz w:val="26"/>
      <w:szCs w:val="26"/>
      <w:rFonts w:ascii="Times New Roman" w:eastAsia="Times New Roman" w:hAnsi="Times New Roman" w:cs="Times New Roman"/>
    </w:rPr>
  </w:style>
  <w:style w:type="character" w:customStyle="1" w:styleId="CharStyle7">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7"/>
    <w:pPr>
      <w:widowControl w:val="0"/>
      <w:shd w:val="clear" w:color="auto" w:fill="FFFFFF"/>
      <w:jc w:val="both"/>
      <w:spacing w:before="840" w:after="540" w:line="581"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840" w:line="0" w:lineRule="exact"/>
    </w:pPr>
    <w:rPr>
      <w:lang w:val="en-US" w:eastAsia="en-US" w:bidi="en-US"/>
      <w:b w:val="0"/>
      <w:bCs w:val="0"/>
      <w:i/>
      <w:iCs/>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