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A5" w:rsidRDefault="00581BA5">
      <w:pPr>
        <w:spacing w:line="171" w:lineRule="exact"/>
        <w:rPr>
          <w:sz w:val="14"/>
          <w:szCs w:val="14"/>
        </w:rPr>
      </w:pPr>
    </w:p>
    <w:p w:rsidR="00581BA5" w:rsidRDefault="00581BA5">
      <w:pPr>
        <w:rPr>
          <w:sz w:val="2"/>
          <w:szCs w:val="2"/>
        </w:rPr>
        <w:sectPr w:rsidR="00581BA5">
          <w:pgSz w:w="12240" w:h="15840"/>
          <w:pgMar w:top="2208" w:right="0" w:bottom="1901" w:left="0" w:header="0" w:footer="3" w:gutter="0"/>
          <w:cols w:space="720"/>
          <w:noEndnote/>
          <w:docGrid w:linePitch="360"/>
        </w:sectPr>
      </w:pPr>
    </w:p>
    <w:p w:rsidR="00581BA5" w:rsidRPr="001C482A" w:rsidRDefault="001C482A">
      <w:pPr>
        <w:pStyle w:val="Bodytext30"/>
        <w:shd w:val="clear" w:color="auto" w:fill="auto"/>
        <w:spacing w:after="495" w:line="220" w:lineRule="exact"/>
        <w:ind w:left="300"/>
        <w:rPr>
          <w:b/>
        </w:rPr>
      </w:pPr>
      <w:bookmarkStart w:id="0" w:name="_GoBack"/>
      <w:bookmarkEnd w:id="0"/>
      <w:r w:rsidRPr="001C482A">
        <w:rPr>
          <w:b/>
        </w:rPr>
        <w:lastRenderedPageBreak/>
        <w:t>DAFTAR PUSTAKA</w:t>
      </w:r>
    </w:p>
    <w:p w:rsidR="00581BA5" w:rsidRDefault="001C482A">
      <w:pPr>
        <w:pStyle w:val="Bodytext30"/>
        <w:numPr>
          <w:ilvl w:val="0"/>
          <w:numId w:val="1"/>
        </w:numPr>
        <w:shd w:val="clear" w:color="auto" w:fill="auto"/>
        <w:tabs>
          <w:tab w:val="left" w:pos="439"/>
        </w:tabs>
        <w:spacing w:after="287" w:line="220" w:lineRule="exact"/>
        <w:jc w:val="both"/>
      </w:pPr>
      <w:r>
        <w:t>Kamus</w:t>
      </w:r>
    </w:p>
    <w:p w:rsidR="00581BA5" w:rsidRDefault="001C482A">
      <w:pPr>
        <w:pStyle w:val="Bodytext20"/>
        <w:shd w:val="clear" w:color="auto" w:fill="auto"/>
        <w:spacing w:before="0" w:after="255" w:line="220" w:lineRule="exact"/>
        <w:ind w:left="760" w:hanging="380"/>
      </w:pPr>
      <w:r>
        <w:rPr>
          <w:lang w:val="en-US" w:eastAsia="en-US" w:bidi="en-US"/>
        </w:rPr>
        <w:t xml:space="preserve">Barker,Chris, </w:t>
      </w:r>
      <w:r>
        <w:rPr>
          <w:rStyle w:val="Bodytext2Italic"/>
        </w:rPr>
        <w:t>Kamus Kajian Budaya</w:t>
      </w:r>
      <w:r>
        <w:t>, Yogyakarta: PT Kanasius, 2014.</w:t>
      </w:r>
    </w:p>
    <w:p w:rsidR="00581BA5" w:rsidRDefault="001C482A">
      <w:pPr>
        <w:pStyle w:val="Bodytext30"/>
        <w:numPr>
          <w:ilvl w:val="0"/>
          <w:numId w:val="1"/>
        </w:numPr>
        <w:shd w:val="clear" w:color="auto" w:fill="auto"/>
        <w:tabs>
          <w:tab w:val="left" w:pos="439"/>
        </w:tabs>
        <w:spacing w:after="503" w:line="220" w:lineRule="exact"/>
        <w:jc w:val="both"/>
      </w:pPr>
      <w:r>
        <w:t>Buku Terbitan</w:t>
      </w:r>
    </w:p>
    <w:p w:rsidR="00581BA5" w:rsidRDefault="001C482A">
      <w:pPr>
        <w:pStyle w:val="Bodytext20"/>
        <w:shd w:val="clear" w:color="auto" w:fill="auto"/>
        <w:spacing w:before="0" w:after="225" w:line="220" w:lineRule="exact"/>
        <w:ind w:left="760" w:hanging="380"/>
      </w:pPr>
      <w:r>
        <w:t>Alkitab</w:t>
      </w:r>
    </w:p>
    <w:p w:rsidR="00581BA5" w:rsidRDefault="001C482A">
      <w:pPr>
        <w:pStyle w:val="Bodytext20"/>
        <w:shd w:val="clear" w:color="auto" w:fill="auto"/>
        <w:spacing w:before="0" w:after="0" w:line="557" w:lineRule="exact"/>
        <w:ind w:left="760" w:hanging="380"/>
      </w:pPr>
      <w:r>
        <w:t xml:space="preserve">Alkitab, </w:t>
      </w:r>
      <w:r>
        <w:rPr>
          <w:rStyle w:val="Bodytext2Italic"/>
        </w:rPr>
        <w:t>Lembaga Al Alkitab</w:t>
      </w:r>
      <w:r>
        <w:t xml:space="preserve"> /ndo/zesia, Jakarta,1984.</w:t>
      </w:r>
    </w:p>
    <w:p w:rsidR="00581BA5" w:rsidRDefault="001C482A">
      <w:pPr>
        <w:pStyle w:val="Bodytext20"/>
        <w:shd w:val="clear" w:color="auto" w:fill="auto"/>
        <w:spacing w:before="0" w:after="390" w:line="557" w:lineRule="exact"/>
        <w:ind w:left="380" w:firstLine="0"/>
        <w:jc w:val="both"/>
      </w:pPr>
      <w:r>
        <w:rPr>
          <w:lang w:val="en-US" w:eastAsia="en-US" w:bidi="en-US"/>
        </w:rPr>
        <w:t xml:space="preserve">Chris Barker. </w:t>
      </w:r>
      <w:r>
        <w:rPr>
          <w:rStyle w:val="Bodytext2Italic"/>
        </w:rPr>
        <w:t>Kamus Kajian Budaya,</w:t>
      </w:r>
      <w:r>
        <w:t xml:space="preserve"> Yogyakarta: PT Kanisius, 2014. Deddy MuIyana,Prof. </w:t>
      </w:r>
      <w:r>
        <w:rPr>
          <w:rStyle w:val="Bodytext2Italic"/>
        </w:rPr>
        <w:t>Komunikasi Lintas Budaya,</w:t>
      </w:r>
      <w:r>
        <w:t xml:space="preserve"> Bandung: PT</w:t>
      </w:r>
    </w:p>
    <w:p w:rsidR="00581BA5" w:rsidRDefault="001C482A">
      <w:pPr>
        <w:pStyle w:val="Bodytext20"/>
        <w:shd w:val="clear" w:color="auto" w:fill="auto"/>
        <w:spacing w:before="0" w:after="213" w:line="220" w:lineRule="exact"/>
        <w:ind w:left="760" w:firstLine="0"/>
      </w:pPr>
      <w:r>
        <w:t>Remaja Rosdakarya, 2015.</w:t>
      </w:r>
    </w:p>
    <w:p w:rsidR="00581BA5" w:rsidRDefault="001C482A">
      <w:pPr>
        <w:pStyle w:val="Bodytext20"/>
        <w:shd w:val="clear" w:color="auto" w:fill="auto"/>
        <w:spacing w:before="0" w:after="120" w:line="573" w:lineRule="exact"/>
        <w:ind w:left="760" w:hanging="380"/>
      </w:pPr>
      <w:r>
        <w:t>FathuI,Moh Hidayat. Penentuan Hari Baik sebagai sistem budaya Jawa, Malang : Pustaka pelajar, 2016</w:t>
      </w:r>
    </w:p>
    <w:p w:rsidR="00581BA5" w:rsidRDefault="001C482A">
      <w:pPr>
        <w:pStyle w:val="Bodytext20"/>
        <w:shd w:val="clear" w:color="auto" w:fill="auto"/>
        <w:spacing w:before="0" w:after="402" w:line="573" w:lineRule="exact"/>
        <w:ind w:left="760" w:hanging="380"/>
      </w:pPr>
      <w:r>
        <w:rPr>
          <w:lang w:val="en-US" w:eastAsia="en-US" w:bidi="en-US"/>
        </w:rPr>
        <w:t xml:space="preserve">Gerald Coates. </w:t>
      </w:r>
      <w:r>
        <w:rPr>
          <w:rStyle w:val="Bodytext2Italic"/>
        </w:rPr>
        <w:t>Kekristenan yang tidak Agam</w:t>
      </w:r>
      <w:r>
        <w:rPr>
          <w:rStyle w:val="Bodytext2Italic"/>
        </w:rPr>
        <w:t>awi,</w:t>
      </w:r>
      <w:r>
        <w:t xml:space="preserve"> Jakarta: Imanuel Publisning house,2003.</w:t>
      </w:r>
    </w:p>
    <w:p w:rsidR="00581BA5" w:rsidRDefault="001C482A">
      <w:pPr>
        <w:pStyle w:val="Bodytext20"/>
        <w:shd w:val="clear" w:color="auto" w:fill="auto"/>
        <w:spacing w:before="0" w:after="390" w:line="220" w:lineRule="exact"/>
        <w:ind w:left="760" w:hanging="380"/>
      </w:pPr>
      <w:r>
        <w:t xml:space="preserve">Gunning.Ds.J.J, </w:t>
      </w:r>
      <w:r>
        <w:rPr>
          <w:rStyle w:val="Bodytext2Italic"/>
        </w:rPr>
        <w:t xml:space="preserve">Surat </w:t>
      </w:r>
      <w:r>
        <w:rPr>
          <w:rStyle w:val="Bodytext2Italic"/>
          <w:lang w:val="en-US" w:eastAsia="en-US" w:bidi="en-US"/>
        </w:rPr>
        <w:t>Galatia,</w:t>
      </w:r>
      <w:r>
        <w:rPr>
          <w:lang w:val="en-US" w:eastAsia="en-US" w:bidi="en-US"/>
        </w:rPr>
        <w:t xml:space="preserve"> </w:t>
      </w:r>
      <w:r>
        <w:t>Jakarta: Gunung Mulia, 2003.</w:t>
      </w:r>
    </w:p>
    <w:p w:rsidR="00581BA5" w:rsidRDefault="001C482A">
      <w:pPr>
        <w:pStyle w:val="Bodytext20"/>
        <w:shd w:val="clear" w:color="auto" w:fill="auto"/>
        <w:spacing w:before="0" w:after="0" w:line="756" w:lineRule="exact"/>
        <w:ind w:right="260" w:firstLine="0"/>
        <w:jc w:val="right"/>
      </w:pPr>
      <w:r>
        <w:rPr>
          <w:lang w:val="en-US" w:eastAsia="en-US" w:bidi="en-US"/>
        </w:rPr>
        <w:t xml:space="preserve">Jacobs Tom. </w:t>
      </w:r>
      <w:r>
        <w:rPr>
          <w:rStyle w:val="Bodytext2Italic"/>
        </w:rPr>
        <w:t>Iman dan Agama,</w:t>
      </w:r>
      <w:r>
        <w:t xml:space="preserve"> Yogyakarta: Lembaga Biblika, 1992. </w:t>
      </w:r>
      <w:r>
        <w:rPr>
          <w:lang w:val="en-US" w:eastAsia="en-US" w:bidi="en-US"/>
        </w:rPr>
        <w:t xml:space="preserve">Horton Michael. </w:t>
      </w:r>
      <w:r>
        <w:rPr>
          <w:rStyle w:val="Bodytext2Italic"/>
          <w:lang w:val="en-US" w:eastAsia="en-US" w:bidi="en-US"/>
        </w:rPr>
        <w:t xml:space="preserve">Core Christianity (Inti </w:t>
      </w:r>
      <w:r>
        <w:rPr>
          <w:rStyle w:val="Bodytext2Italic"/>
        </w:rPr>
        <w:t xml:space="preserve">Iman </w:t>
      </w:r>
      <w:r>
        <w:rPr>
          <w:rStyle w:val="Bodytext2Italic"/>
          <w:lang w:val="en-US" w:eastAsia="en-US" w:bidi="en-US"/>
        </w:rPr>
        <w:t>Kristen)</w:t>
      </w:r>
      <w:r>
        <w:rPr>
          <w:lang w:val="en-US" w:eastAsia="en-US" w:bidi="en-US"/>
        </w:rPr>
        <w:t xml:space="preserve"> </w:t>
      </w:r>
      <w:r>
        <w:t>Yogyakarta: PT</w:t>
      </w:r>
    </w:p>
    <w:p w:rsidR="00581BA5" w:rsidRDefault="001C482A">
      <w:pPr>
        <w:pStyle w:val="Bodytext20"/>
        <w:shd w:val="clear" w:color="auto" w:fill="auto"/>
        <w:spacing w:before="0" w:after="0" w:line="220" w:lineRule="exact"/>
        <w:ind w:left="760" w:firstLine="0"/>
      </w:pPr>
      <w:r>
        <w:rPr>
          <w:lang w:val="en-US" w:eastAsia="en-US" w:bidi="en-US"/>
        </w:rPr>
        <w:t xml:space="preserve">Gloria </w:t>
      </w:r>
      <w:r>
        <w:t>Usaha Mulia,</w:t>
      </w:r>
      <w:r>
        <w:rPr>
          <w:lang w:val="en-US" w:eastAsia="en-US" w:bidi="en-US"/>
        </w:rPr>
        <w:t>2007.</w:t>
      </w:r>
    </w:p>
    <w:p w:rsidR="00581BA5" w:rsidRDefault="001C482A">
      <w:pPr>
        <w:pStyle w:val="Bodytext20"/>
        <w:shd w:val="clear" w:color="auto" w:fill="auto"/>
        <w:spacing w:before="0" w:after="0" w:line="541" w:lineRule="exact"/>
        <w:ind w:left="520"/>
        <w:jc w:val="both"/>
      </w:pPr>
      <w:r>
        <w:rPr>
          <w:lang w:val="en-US" w:eastAsia="en-US" w:bidi="en-US"/>
        </w:rPr>
        <w:t xml:space="preserve">Kobong TH, </w:t>
      </w:r>
      <w:r>
        <w:rPr>
          <w:rStyle w:val="Bodytext2Italic"/>
        </w:rPr>
        <w:t xml:space="preserve">Iman </w:t>
      </w:r>
      <w:r>
        <w:rPr>
          <w:rStyle w:val="Bodytext2Italic"/>
          <w:lang w:val="en-US" w:eastAsia="en-US" w:bidi="en-US"/>
        </w:rPr>
        <w:t xml:space="preserve">dan </w:t>
      </w:r>
      <w:r>
        <w:rPr>
          <w:rStyle w:val="Bodytext2Italic"/>
        </w:rPr>
        <w:t>Kebudayaan</w:t>
      </w:r>
      <w:r>
        <w:rPr>
          <w:lang w:val="en-US" w:eastAsia="en-US" w:bidi="en-US"/>
        </w:rPr>
        <w:t xml:space="preserve">, Jakarta: </w:t>
      </w:r>
      <w:r>
        <w:t>BPK Gunung Mulia, 2004.</w:t>
      </w:r>
    </w:p>
    <w:p w:rsidR="00581BA5" w:rsidRDefault="001C482A">
      <w:pPr>
        <w:pStyle w:val="Bodytext20"/>
        <w:shd w:val="clear" w:color="auto" w:fill="auto"/>
        <w:spacing w:before="0" w:after="0" w:line="756" w:lineRule="exact"/>
        <w:ind w:left="520"/>
      </w:pPr>
      <w:r>
        <w:lastRenderedPageBreak/>
        <w:t xml:space="preserve">Margono, S. </w:t>
      </w:r>
      <w:r>
        <w:rPr>
          <w:rStyle w:val="Bodytext2Italic"/>
        </w:rPr>
        <w:t>Metodologi Penelitian Pendidikan.</w:t>
      </w:r>
      <w:r>
        <w:t xml:space="preserve"> Jakarta: PT. Rhineka Cipta, 2004</w:t>
      </w:r>
    </w:p>
    <w:p w:rsidR="00581BA5" w:rsidRDefault="001C482A">
      <w:pPr>
        <w:pStyle w:val="Bodytext20"/>
        <w:shd w:val="clear" w:color="auto" w:fill="auto"/>
        <w:spacing w:before="0" w:after="0" w:line="557" w:lineRule="exact"/>
        <w:ind w:left="520"/>
        <w:jc w:val="both"/>
      </w:pPr>
      <w:r>
        <w:t xml:space="preserve">M Yusuf.Asry, </w:t>
      </w:r>
      <w:r>
        <w:rPr>
          <w:rStyle w:val="Bodytext2Italic"/>
        </w:rPr>
        <w:t>Penyiaran Agama Dalam Mengawal Kerukunan Indonesia</w:t>
      </w:r>
      <w:r>
        <w:t xml:space="preserve">, Jakarta: puslitbang Kehidupan keagamaan </w:t>
      </w:r>
      <w:r>
        <w:t>Badan Litbang dan Diklat kementerian Agama RI</w:t>
      </w:r>
    </w:p>
    <w:p w:rsidR="00581BA5" w:rsidRDefault="001C482A">
      <w:pPr>
        <w:pStyle w:val="Bodytext20"/>
        <w:shd w:val="clear" w:color="auto" w:fill="auto"/>
        <w:spacing w:before="0" w:after="0" w:line="756" w:lineRule="exact"/>
        <w:ind w:left="520"/>
      </w:pPr>
      <w:r>
        <w:rPr>
          <w:lang w:val="en-US" w:eastAsia="en-US" w:bidi="en-US"/>
        </w:rPr>
        <w:t xml:space="preserve">Paterson, Robert </w:t>
      </w:r>
      <w:r>
        <w:t xml:space="preserve">M. </w:t>
      </w:r>
      <w:r>
        <w:rPr>
          <w:rStyle w:val="Bodytext2Italic"/>
        </w:rPr>
        <w:t>Tafsiran Kitab Imamat</w:t>
      </w:r>
      <w:r>
        <w:t>, Jakarta: Gunung Mulia 2008</w:t>
      </w:r>
    </w:p>
    <w:p w:rsidR="00581BA5" w:rsidRDefault="001C482A">
      <w:pPr>
        <w:pStyle w:val="Bodytext40"/>
        <w:shd w:val="clear" w:color="auto" w:fill="auto"/>
        <w:ind w:left="520"/>
      </w:pPr>
      <w:r>
        <w:rPr>
          <w:rStyle w:val="Bodytext4NotItalic"/>
        </w:rPr>
        <w:t xml:space="preserve">Soedarmo, </w:t>
      </w:r>
      <w:r>
        <w:t>ichtisar Dogmatika Jakarta.BPK Gunung Mulia, 1992.</w:t>
      </w:r>
    </w:p>
    <w:p w:rsidR="00581BA5" w:rsidRDefault="001C482A">
      <w:pPr>
        <w:pStyle w:val="Bodytext20"/>
        <w:shd w:val="clear" w:color="auto" w:fill="auto"/>
        <w:spacing w:before="0" w:after="114" w:line="565" w:lineRule="exact"/>
        <w:ind w:left="520"/>
        <w:jc w:val="both"/>
      </w:pPr>
      <w:r>
        <w:t xml:space="preserve">Sugiyono, </w:t>
      </w:r>
      <w:r>
        <w:rPr>
          <w:rStyle w:val="Bodytext2Italic"/>
        </w:rPr>
        <w:t>Mengetahui Penelitian Pendidikan,</w:t>
      </w:r>
      <w:r>
        <w:t xml:space="preserve"> Bandung: CV. Alfabeta, 2005</w:t>
      </w:r>
    </w:p>
    <w:p w:rsidR="00581BA5" w:rsidRDefault="001C482A">
      <w:pPr>
        <w:pStyle w:val="Bodytext20"/>
        <w:shd w:val="clear" w:color="auto" w:fill="auto"/>
        <w:spacing w:before="0" w:after="120" w:line="573" w:lineRule="exact"/>
        <w:ind w:left="520"/>
        <w:jc w:val="both"/>
      </w:pPr>
      <w:r>
        <w:t xml:space="preserve">Sugiyono. </w:t>
      </w:r>
      <w:r>
        <w:rPr>
          <w:rStyle w:val="Bodytext2Italic"/>
        </w:rPr>
        <w:t>Metode Penelitian Pendidikan</w:t>
      </w:r>
      <w:r>
        <w:t>. Bandung : CV Alfabeta 2009</w:t>
      </w:r>
    </w:p>
    <w:p w:rsidR="00581BA5" w:rsidRDefault="001C482A">
      <w:pPr>
        <w:pStyle w:val="Bodytext20"/>
        <w:shd w:val="clear" w:color="auto" w:fill="auto"/>
        <w:spacing w:before="0" w:after="0" w:line="573" w:lineRule="exact"/>
        <w:ind w:left="520"/>
        <w:jc w:val="both"/>
      </w:pPr>
      <w:r>
        <w:t xml:space="preserve">Raham Abujamin, </w:t>
      </w:r>
      <w:r>
        <w:rPr>
          <w:rStyle w:val="Bodytext2Italic"/>
        </w:rPr>
        <w:t>Agama Wahyu dan kepercayaan budaya,</w:t>
      </w:r>
      <w:r>
        <w:t xml:space="preserve"> seri media Da* wah1992.</w:t>
      </w:r>
    </w:p>
    <w:p w:rsidR="00581BA5" w:rsidRDefault="001C482A">
      <w:pPr>
        <w:pStyle w:val="Bodytext20"/>
        <w:shd w:val="clear" w:color="auto" w:fill="auto"/>
        <w:spacing w:before="0" w:after="495" w:line="220" w:lineRule="exact"/>
        <w:ind w:left="520"/>
        <w:jc w:val="both"/>
      </w:pPr>
      <w:r>
        <w:t xml:space="preserve">Wiranata.I Gede A.B. </w:t>
      </w:r>
      <w:r>
        <w:rPr>
          <w:rStyle w:val="Bodytext2Italic"/>
        </w:rPr>
        <w:t>Antropologi Budaya</w:t>
      </w:r>
      <w:r>
        <w:t>, Lampung: PT Citra Aditya</w:t>
      </w:r>
    </w:p>
    <w:p w:rsidR="00581BA5" w:rsidRDefault="001C482A">
      <w:pPr>
        <w:pStyle w:val="Bodytext20"/>
        <w:shd w:val="clear" w:color="auto" w:fill="auto"/>
        <w:spacing w:before="0" w:after="0" w:line="220" w:lineRule="exact"/>
        <w:ind w:left="520" w:firstLine="0"/>
      </w:pPr>
      <w:r>
        <w:t>Bakti, 201L</w:t>
      </w:r>
    </w:p>
    <w:p w:rsidR="00581BA5" w:rsidRDefault="001C482A">
      <w:pPr>
        <w:pStyle w:val="Bodytext40"/>
        <w:shd w:val="clear" w:color="auto" w:fill="auto"/>
        <w:spacing w:after="392" w:line="560" w:lineRule="exact"/>
        <w:ind w:right="20" w:firstLine="0"/>
        <w:jc w:val="center"/>
      </w:pPr>
      <w:r>
        <w:rPr>
          <w:rStyle w:val="Bodytext4NotItalic"/>
        </w:rPr>
        <w:t xml:space="preserve">Yuliama.M, </w:t>
      </w:r>
      <w:r>
        <w:t xml:space="preserve">Tradisi </w:t>
      </w:r>
      <w:r>
        <w:rPr>
          <w:lang w:val="en-US" w:eastAsia="en-US" w:bidi="en-US"/>
        </w:rPr>
        <w:t xml:space="preserve">Mappasoro </w:t>
      </w:r>
      <w:r>
        <w:t xml:space="preserve">bagi </w:t>
      </w:r>
      <w:r>
        <w:t>Masyarakat desa barugariattang</w:t>
      </w:r>
      <w:r>
        <w:br/>
        <w:t>kecamatan bulukumba kabupaten</w:t>
      </w:r>
      <w:r>
        <w:rPr>
          <w:rStyle w:val="Bodytext4NotItalic"/>
        </w:rPr>
        <w:t xml:space="preserve"> Bulukumba; </w:t>
      </w:r>
      <w:r>
        <w:rPr>
          <w:rStyle w:val="Bodytext4NotItalic"/>
          <w:lang w:val="en-US" w:eastAsia="en-US" w:bidi="en-US"/>
        </w:rPr>
        <w:t>Makassar,</w:t>
      </w:r>
      <w:r>
        <w:rPr>
          <w:rStyle w:val="Bodytext4NotItalic"/>
        </w:rPr>
        <w:t>2017.</w:t>
      </w:r>
    </w:p>
    <w:p w:rsidR="00581BA5" w:rsidRDefault="001C482A">
      <w:pPr>
        <w:pStyle w:val="Bodytext40"/>
        <w:shd w:val="clear" w:color="auto" w:fill="auto"/>
        <w:spacing w:after="496" w:line="220" w:lineRule="exact"/>
        <w:ind w:left="300" w:firstLine="0"/>
        <w:jc w:val="left"/>
      </w:pPr>
      <w:r>
        <w:rPr>
          <w:rStyle w:val="Bodytext4NotItalic"/>
        </w:rPr>
        <w:t xml:space="preserve">Yusuf, A. Muri. </w:t>
      </w:r>
      <w:r>
        <w:t>Metode Penelitian Kuantitatif kualitatif &amp; Gabungan,</w:t>
      </w:r>
    </w:p>
    <w:p w:rsidR="00581BA5" w:rsidRDefault="001C482A">
      <w:pPr>
        <w:pStyle w:val="Bodytext20"/>
        <w:shd w:val="clear" w:color="auto" w:fill="auto"/>
        <w:spacing w:before="0" w:after="230" w:line="220" w:lineRule="exact"/>
        <w:ind w:left="760" w:firstLine="0"/>
      </w:pPr>
      <w:r>
        <w:t>Jakarta: Kencena, 2017.</w:t>
      </w:r>
    </w:p>
    <w:p w:rsidR="00581BA5" w:rsidRDefault="001C482A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before="0" w:after="0" w:line="552" w:lineRule="exact"/>
        <w:ind w:firstLine="0"/>
        <w:jc w:val="both"/>
      </w:pPr>
      <w:r>
        <w:t>Internet</w:t>
      </w:r>
    </w:p>
    <w:p w:rsidR="00581BA5" w:rsidRDefault="001C482A">
      <w:pPr>
        <w:pStyle w:val="Bodytext20"/>
        <w:shd w:val="clear" w:color="auto" w:fill="auto"/>
        <w:spacing w:before="0" w:after="0" w:line="552" w:lineRule="exact"/>
        <w:ind w:left="400" w:right="3380" w:firstLine="0"/>
      </w:pPr>
      <w:r>
        <w:lastRenderedPageBreak/>
        <w:t xml:space="preserve">Kamus Bahasa Indonesia, </w:t>
      </w:r>
      <w:r>
        <w:rPr>
          <w:rStyle w:val="Bodytext2Italic"/>
        </w:rPr>
        <w:t xml:space="preserve">Online </w:t>
      </w:r>
      <w:r>
        <w:t xml:space="preserve">Ensiklopedia </w:t>
      </w:r>
      <w:r>
        <w:rPr>
          <w:rStyle w:val="Bodytext2Italic"/>
        </w:rPr>
        <w:t xml:space="preserve">Online </w:t>
      </w:r>
      <w:r>
        <w:t xml:space="preserve">Kamus Alkitab, </w:t>
      </w:r>
      <w:r>
        <w:rPr>
          <w:rStyle w:val="Bodytext2Italic"/>
        </w:rPr>
        <w:t>O</w:t>
      </w:r>
      <w:r>
        <w:rPr>
          <w:rStyle w:val="Bodytext2Italic"/>
        </w:rPr>
        <w:t>nline</w:t>
      </w:r>
    </w:p>
    <w:sectPr w:rsidR="00581BA5">
      <w:type w:val="continuous"/>
      <w:pgSz w:w="12240" w:h="15840"/>
      <w:pgMar w:top="2208" w:right="2665" w:bottom="1901" w:left="2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482A">
      <w:r>
        <w:separator/>
      </w:r>
    </w:p>
  </w:endnote>
  <w:endnote w:type="continuationSeparator" w:id="0">
    <w:p w:rsidR="00000000" w:rsidRDefault="001C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BA5" w:rsidRDefault="00581BA5"/>
  </w:footnote>
  <w:footnote w:type="continuationSeparator" w:id="0">
    <w:p w:rsidR="00581BA5" w:rsidRDefault="00581B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22850"/>
    <w:multiLevelType w:val="multilevel"/>
    <w:tmpl w:val="98AA59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1BA5"/>
    <w:rsid w:val="001C482A"/>
    <w:rsid w:val="005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CFAE1-6DF1-4E2E-B02C-754B6266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40" w:line="0" w:lineRule="atLeast"/>
      <w:jc w:val="center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300" w:line="0" w:lineRule="atLeast"/>
      <w:ind w:hanging="5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756" w:lineRule="exact"/>
      <w:ind w:hanging="5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2024-04-11T11:38:00Z</dcterms:created>
  <dcterms:modified xsi:type="dcterms:W3CDTF">2024-04-11T11:38:00Z</dcterms:modified>
</cp:coreProperties>
</file>