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9C" w:rsidRPr="00B45753" w:rsidRDefault="00A3612B">
      <w:pPr>
        <w:pStyle w:val="Bodytext30"/>
        <w:shd w:val="clear" w:color="auto" w:fill="auto"/>
        <w:spacing w:after="295" w:line="210" w:lineRule="exact"/>
        <w:ind w:right="280"/>
        <w:rPr>
          <w:b/>
        </w:rPr>
      </w:pPr>
      <w:r w:rsidRPr="00B45753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1.4pt;margin-top:-86.75pt;width:7.25pt;height:30.4pt;z-index:-125829376;mso-wrap-distance-left:5pt;mso-wrap-distance-right:5pt;mso-position-horizontal-relative:margin" filled="f" stroked="f">
            <v:textbox style="mso-fit-shape-to-text:t" inset="0,0,0,0">
              <w:txbxContent>
                <w:p w:rsidR="007B279C" w:rsidRDefault="00A3612B">
                  <w:pPr>
                    <w:pStyle w:val="Bodytext6"/>
                    <w:shd w:val="clear" w:color="auto" w:fill="auto"/>
                    <w:spacing w:line="560" w:lineRule="exact"/>
                  </w:pPr>
                  <w:r>
                    <w:t>I</w:t>
                  </w:r>
                </w:p>
              </w:txbxContent>
            </v:textbox>
            <w10:wrap type="topAndBottom" anchorx="margin"/>
          </v:shape>
        </w:pict>
      </w:r>
      <w:r w:rsidRPr="00B45753">
        <w:rPr>
          <w:b/>
        </w:rPr>
        <w:t>DAFTAR PUSTAKA</w:t>
      </w:r>
    </w:p>
    <w:p w:rsidR="007B279C" w:rsidRDefault="00B45753">
      <w:pPr>
        <w:pStyle w:val="Bodytext40"/>
        <w:shd w:val="clear" w:color="auto" w:fill="auto"/>
        <w:spacing w:before="0" w:after="48" w:line="240" w:lineRule="exact"/>
        <w:ind w:firstLine="0"/>
      </w:pPr>
      <w:r>
        <w:t>ALKI</w:t>
      </w:r>
      <w:r w:rsidR="00A3612B">
        <w:t>TAB</w:t>
      </w:r>
    </w:p>
    <w:p w:rsidR="007B279C" w:rsidRDefault="00A3612B">
      <w:pPr>
        <w:pStyle w:val="Bodytext20"/>
        <w:shd w:val="clear" w:color="auto" w:fill="auto"/>
        <w:spacing w:before="0"/>
        <w:ind w:firstLine="0"/>
      </w:pPr>
      <w:r>
        <w:t>Alkitab. 2013. Lembaga Alkitab Indonesia. Jakarta.</w:t>
      </w:r>
    </w:p>
    <w:p w:rsidR="007B279C" w:rsidRDefault="00A3612B">
      <w:pPr>
        <w:pStyle w:val="Bodytext50"/>
        <w:shd w:val="clear" w:color="auto" w:fill="auto"/>
        <w:ind w:left="760"/>
      </w:pPr>
      <w:r>
        <w:rPr>
          <w:rStyle w:val="Bodytext5NotItalic"/>
        </w:rPr>
        <w:t xml:space="preserve">Amiwati &amp; Budyarto.R. 2012. </w:t>
      </w:r>
      <w:r>
        <w:t>Dampak Teknologi terhadap Kehidupan Rohani Anak dan Remaja.</w:t>
      </w:r>
      <w:r>
        <w:rPr>
          <w:rStyle w:val="Bodytext5NotItalic"/>
        </w:rPr>
        <w:t xml:space="preserve"> Malang: Gandum Mas.</w:t>
      </w:r>
    </w:p>
    <w:p w:rsidR="007B279C" w:rsidRDefault="00A3612B">
      <w:pPr>
        <w:pStyle w:val="Bodytext20"/>
        <w:shd w:val="clear" w:color="auto" w:fill="auto"/>
        <w:spacing w:before="0"/>
        <w:ind w:left="760"/>
        <w:jc w:val="left"/>
      </w:pPr>
      <w:r>
        <w:t xml:space="preserve">Adiwardhana.S. </w:t>
      </w:r>
      <w:r>
        <w:rPr>
          <w:lang w:val="en-US" w:eastAsia="en-US" w:bidi="en-US"/>
        </w:rPr>
        <w:t xml:space="preserve">Sally. </w:t>
      </w:r>
      <w:r>
        <w:t xml:space="preserve">2004. </w:t>
      </w:r>
      <w:r>
        <w:rPr>
          <w:rStyle w:val="Bodytext2Italic"/>
        </w:rPr>
        <w:t xml:space="preserve">‘‘Peran Orangtua dalam Perkembangan </w:t>
      </w:r>
      <w:r>
        <w:rPr>
          <w:rStyle w:val="Bodytext2Italic"/>
        </w:rPr>
        <w:t>Moral Anak” dalam</w:t>
      </w:r>
      <w:r>
        <w:t xml:space="preserve"> buku Gunarsa. D. Singgih.</w:t>
      </w:r>
    </w:p>
    <w:p w:rsidR="007B279C" w:rsidRDefault="00A3612B">
      <w:pPr>
        <w:pStyle w:val="Bodytext50"/>
        <w:shd w:val="clear" w:color="auto" w:fill="auto"/>
        <w:ind w:left="760"/>
      </w:pPr>
      <w:proofErr w:type="spellStart"/>
      <w:r>
        <w:rPr>
          <w:rStyle w:val="Bodytext5NotItalic"/>
          <w:lang w:val="en-US" w:eastAsia="en-US" w:bidi="en-US"/>
        </w:rPr>
        <w:t>Yulia</w:t>
      </w:r>
      <w:proofErr w:type="spellEnd"/>
      <w:r>
        <w:rPr>
          <w:rStyle w:val="Bodytext5NotItalic"/>
          <w:lang w:val="en-US" w:eastAsia="en-US" w:bidi="en-US"/>
        </w:rPr>
        <w:t xml:space="preserve">. </w:t>
      </w:r>
      <w:r>
        <w:t xml:space="preserve">Psikologi Perkembangan </w:t>
      </w:r>
      <w:r>
        <w:rPr>
          <w:lang w:val="en-US" w:eastAsia="en-US" w:bidi="en-US"/>
        </w:rPr>
        <w:t xml:space="preserve">Moral </w:t>
      </w:r>
      <w:r>
        <w:t>Anak dan Remaja.</w:t>
      </w:r>
      <w:r>
        <w:rPr>
          <w:rStyle w:val="Bodytext5NotItalic"/>
        </w:rPr>
        <w:t xml:space="preserve"> Jakarta: BPK Gunung Mulia.</w:t>
      </w:r>
    </w:p>
    <w:p w:rsidR="007B279C" w:rsidRDefault="00A3612B">
      <w:pPr>
        <w:pStyle w:val="Bodytext50"/>
        <w:shd w:val="clear" w:color="auto" w:fill="auto"/>
        <w:ind w:firstLine="0"/>
        <w:jc w:val="both"/>
      </w:pPr>
      <w:r>
        <w:rPr>
          <w:rStyle w:val="Bodytext5NotItalic"/>
        </w:rPr>
        <w:t xml:space="preserve">Boehike R. </w:t>
      </w:r>
      <w:r>
        <w:rPr>
          <w:rStyle w:val="Bodytext5NotItalic"/>
          <w:lang w:val="en-US" w:eastAsia="en-US" w:bidi="en-US"/>
        </w:rPr>
        <w:t>Robert</w:t>
      </w:r>
      <w:r>
        <w:rPr>
          <w:rStyle w:val="Bodytext5NotItalic"/>
        </w:rPr>
        <w:t xml:space="preserve">, 2005. </w:t>
      </w:r>
      <w:r>
        <w:t>Sejarah Perkembangan dan Praktek Pendidikan</w:t>
      </w:r>
    </w:p>
    <w:p w:rsidR="007B279C" w:rsidRDefault="00A3612B">
      <w:pPr>
        <w:pStyle w:val="Bodytext20"/>
        <w:shd w:val="clear" w:color="auto" w:fill="auto"/>
        <w:spacing w:before="0"/>
        <w:ind w:firstLine="0"/>
        <w:jc w:val="right"/>
      </w:pPr>
      <w:r>
        <w:rPr>
          <w:rStyle w:val="Bodytext2Italic"/>
        </w:rPr>
        <w:t>Agama Kristen,</w:t>
      </w:r>
      <w:r>
        <w:t xml:space="preserve"> dari Plato sampai IG </w:t>
      </w:r>
      <w:r>
        <w:rPr>
          <w:lang w:val="en-US" w:eastAsia="en-US" w:bidi="en-US"/>
        </w:rPr>
        <w:t xml:space="preserve">Loyola. </w:t>
      </w:r>
      <w:r>
        <w:t xml:space="preserve">Jakarta:BPK Gunung </w:t>
      </w:r>
      <w:r>
        <w:t>Mulia.</w:t>
      </w:r>
    </w:p>
    <w:p w:rsidR="007B279C" w:rsidRDefault="00A3612B">
      <w:pPr>
        <w:pStyle w:val="Bodytext20"/>
        <w:shd w:val="clear" w:color="auto" w:fill="auto"/>
        <w:spacing w:before="0"/>
        <w:ind w:firstLine="0"/>
      </w:pPr>
      <w:r>
        <w:t xml:space="preserve">Borrong. P. </w:t>
      </w:r>
      <w:r>
        <w:rPr>
          <w:lang w:val="en-US" w:eastAsia="en-US" w:bidi="en-US"/>
        </w:rPr>
        <w:t xml:space="preserve">Robert. </w:t>
      </w:r>
      <w:r>
        <w:t xml:space="preserve">2006. </w:t>
      </w:r>
      <w:r>
        <w:rPr>
          <w:rStyle w:val="Bodytext2Italic"/>
        </w:rPr>
        <w:t>Etika Seksual Kontemporer.</w:t>
      </w:r>
      <w:r>
        <w:t xml:space="preserve"> Bandung: </w:t>
      </w:r>
      <w:r>
        <w:rPr>
          <w:lang w:val="en-US" w:eastAsia="en-US" w:bidi="en-US"/>
        </w:rPr>
        <w:t xml:space="preserve">Ink </w:t>
      </w:r>
      <w:r>
        <w:t>Media.</w:t>
      </w:r>
    </w:p>
    <w:p w:rsidR="007B279C" w:rsidRDefault="00A3612B">
      <w:pPr>
        <w:pStyle w:val="Bodytext20"/>
        <w:shd w:val="clear" w:color="auto" w:fill="auto"/>
        <w:spacing w:before="0"/>
        <w:ind w:left="760"/>
        <w:jc w:val="left"/>
      </w:pPr>
      <w:r>
        <w:t xml:space="preserve">Eliabeth. 2009. </w:t>
      </w:r>
      <w:r>
        <w:rPr>
          <w:rStyle w:val="Bodytext2Italic"/>
        </w:rPr>
        <w:t>Pembelajaran PAK Pada Anak Usia Dini.</w:t>
      </w:r>
      <w:r>
        <w:t xml:space="preserve"> Bandung: Bina Media Informasi</w:t>
      </w:r>
    </w:p>
    <w:p w:rsidR="007B279C" w:rsidRDefault="00A3612B">
      <w:pPr>
        <w:pStyle w:val="Bodytext20"/>
        <w:shd w:val="clear" w:color="auto" w:fill="auto"/>
        <w:spacing w:before="0"/>
        <w:ind w:left="760"/>
        <w:jc w:val="left"/>
      </w:pPr>
      <w:r>
        <w:t xml:space="preserve">Gunarsa.D.Singgih. 2014. </w:t>
      </w:r>
      <w:r>
        <w:rPr>
          <w:rStyle w:val="Bodytext2Italic"/>
        </w:rPr>
        <w:t>Dasar dan Teori Perkembangan Anak.</w:t>
      </w:r>
      <w:r>
        <w:t xml:space="preserve"> Jakarta: BPK Gunung Mulia.</w:t>
      </w:r>
    </w:p>
    <w:p w:rsidR="007B279C" w:rsidRDefault="00A3612B">
      <w:pPr>
        <w:pStyle w:val="Bodytext50"/>
        <w:shd w:val="clear" w:color="auto" w:fill="auto"/>
        <w:tabs>
          <w:tab w:val="left" w:leader="underscore" w:pos="1762"/>
        </w:tabs>
        <w:spacing w:after="319" w:line="210" w:lineRule="exact"/>
        <w:ind w:firstLine="0"/>
        <w:jc w:val="both"/>
      </w:pPr>
      <w:r>
        <w:rPr>
          <w:rStyle w:val="Bodytext5NotItalic"/>
        </w:rPr>
        <w:tab/>
      </w:r>
      <w:r>
        <w:rPr>
          <w:rStyle w:val="Bodytext5NotItalic"/>
        </w:rPr>
        <w:t xml:space="preserve">. 2008. </w:t>
      </w:r>
      <w:r>
        <w:t>Psikologi Praktis: Anak, Remaja, dan Keluarga.</w:t>
      </w:r>
    </w:p>
    <w:p w:rsidR="007B279C" w:rsidRDefault="00A3612B">
      <w:pPr>
        <w:pStyle w:val="Bodytext20"/>
        <w:shd w:val="clear" w:color="auto" w:fill="auto"/>
        <w:spacing w:before="0" w:after="11" w:line="210" w:lineRule="exact"/>
        <w:ind w:firstLine="0"/>
      </w:pPr>
      <w:proofErr w:type="spellStart"/>
      <w:r>
        <w:rPr>
          <w:lang w:val="en-US" w:eastAsia="en-US" w:bidi="en-US"/>
        </w:rPr>
        <w:t>Hurlock.B.Elizabeth</w:t>
      </w:r>
      <w:proofErr w:type="spellEnd"/>
      <w:r>
        <w:rPr>
          <w:lang w:val="en-US" w:eastAsia="en-US" w:bidi="en-US"/>
        </w:rPr>
        <w:t xml:space="preserve">. </w:t>
      </w:r>
      <w:r>
        <w:t xml:space="preserve">1942. </w:t>
      </w:r>
      <w:r>
        <w:rPr>
          <w:rStyle w:val="Bodytext2Italic"/>
        </w:rPr>
        <w:t>Perkembangan Anak</w:t>
      </w:r>
      <w:r>
        <w:t xml:space="preserve"> Jakarta: Erlangga.</w:t>
      </w:r>
    </w:p>
    <w:p w:rsidR="007B279C" w:rsidRDefault="00A3612B">
      <w:pPr>
        <w:pStyle w:val="Bodytext20"/>
        <w:shd w:val="clear" w:color="auto" w:fill="auto"/>
        <w:spacing w:before="0" w:line="595" w:lineRule="exact"/>
        <w:ind w:left="760"/>
        <w:jc w:val="left"/>
      </w:pPr>
      <w:r>
        <w:t xml:space="preserve">Horrisson. Paul. 1979. </w:t>
      </w:r>
      <w:r>
        <w:rPr>
          <w:rStyle w:val="Bodytext2Italic"/>
        </w:rPr>
        <w:t>Memahami Dunia Anak-anak</w:t>
      </w:r>
      <w:r>
        <w:t xml:space="preserve"> Jakarta: BPK Gunung Mulia.</w:t>
      </w:r>
    </w:p>
    <w:p w:rsidR="007B279C" w:rsidRDefault="00A3612B">
      <w:pPr>
        <w:pStyle w:val="Bodytext20"/>
        <w:shd w:val="clear" w:color="auto" w:fill="auto"/>
        <w:spacing w:before="0" w:line="210" w:lineRule="exact"/>
        <w:ind w:firstLine="0"/>
        <w:sectPr w:rsidR="007B279C">
          <w:footerReference w:type="even" r:id="rId7"/>
          <w:footerReference w:type="default" r:id="rId8"/>
          <w:pgSz w:w="12240" w:h="15840"/>
          <w:pgMar w:top="2298" w:right="3199" w:bottom="1580" w:left="1712" w:header="0" w:footer="3" w:gutter="0"/>
          <w:cols w:space="720"/>
          <w:noEndnote/>
          <w:docGrid w:linePitch="360"/>
        </w:sectPr>
      </w:pPr>
      <w:proofErr w:type="spellStart"/>
      <w:r>
        <w:rPr>
          <w:lang w:val="en-US" w:eastAsia="en-US" w:bidi="en-US"/>
        </w:rPr>
        <w:t>Isjoni</w:t>
      </w:r>
      <w:proofErr w:type="spellEnd"/>
      <w:r>
        <w:rPr>
          <w:lang w:val="en-US" w:eastAsia="en-US" w:bidi="en-US"/>
        </w:rPr>
        <w:t xml:space="preserve">. </w:t>
      </w:r>
      <w:r>
        <w:t xml:space="preserve">H.2014. </w:t>
      </w:r>
      <w:r>
        <w:rPr>
          <w:rStyle w:val="Bodytext2Italic"/>
        </w:rPr>
        <w:t>Model Pembelajaran Anak Usia Dini.</w:t>
      </w:r>
      <w:r>
        <w:t xml:space="preserve"> Bandung: Affabeta.</w:t>
      </w:r>
    </w:p>
    <w:p w:rsidR="007B279C" w:rsidRDefault="00A3612B">
      <w:pPr>
        <w:pStyle w:val="Bodytext40"/>
        <w:shd w:val="clear" w:color="auto" w:fill="auto"/>
        <w:spacing w:before="0" w:after="210" w:line="240" w:lineRule="exact"/>
        <w:ind w:left="760"/>
      </w:pPr>
      <w:r>
        <w:lastRenderedPageBreak/>
        <w:t xml:space="preserve">Sumber </w:t>
      </w:r>
      <w:r>
        <w:rPr>
          <w:lang w:val="en-US" w:eastAsia="en-US" w:bidi="en-US"/>
        </w:rPr>
        <w:t>Lain:</w:t>
      </w:r>
    </w:p>
    <w:p w:rsidR="007B279C" w:rsidRDefault="00A3612B">
      <w:pPr>
        <w:pStyle w:val="Bodytext50"/>
        <w:shd w:val="clear" w:color="auto" w:fill="auto"/>
        <w:spacing w:after="256" w:line="380" w:lineRule="exact"/>
        <w:ind w:left="760"/>
        <w:jc w:val="both"/>
      </w:pPr>
      <w:r>
        <w:rPr>
          <w:rStyle w:val="Bodytext5NotItalic"/>
        </w:rPr>
        <w:t xml:space="preserve">Limbong. Hermin </w:t>
      </w:r>
      <w:r>
        <w:t>Suatu Tinjauan Teologis-Praktls tentang Peran Orangtua dalam Membimbing Anak Usia Dini di Gereja Toraja Jemaat P</w:t>
      </w:r>
      <w:r>
        <w:t xml:space="preserve"> antan Makale,</w:t>
      </w:r>
      <w:r>
        <w:rPr>
          <w:rStyle w:val="Bodytext5NotItalic"/>
        </w:rPr>
        <w:t xml:space="preserve"> (STAKN Toraja 2014),</w:t>
      </w:r>
    </w:p>
    <w:p w:rsidR="007B279C" w:rsidRDefault="00A3612B">
      <w:pPr>
        <w:pStyle w:val="Bodytext20"/>
        <w:shd w:val="clear" w:color="auto" w:fill="auto"/>
        <w:spacing w:before="0" w:after="193" w:line="210" w:lineRule="exact"/>
        <w:ind w:left="760"/>
      </w:pPr>
      <w:r>
        <w:t>Majalah Marampa 2009 STAKN Toraja.</w:t>
      </w:r>
    </w:p>
    <w:p w:rsidR="007B279C" w:rsidRDefault="00A3612B">
      <w:pPr>
        <w:pStyle w:val="Bodytext20"/>
        <w:shd w:val="clear" w:color="auto" w:fill="auto"/>
        <w:spacing w:before="0" w:after="120" w:line="388" w:lineRule="exact"/>
        <w:ind w:left="760"/>
      </w:pPr>
      <w:r>
        <w:rPr>
          <w:rStyle w:val="Bodytext21"/>
        </w:rPr>
        <w:t>https</w:t>
      </w:r>
      <w:r>
        <w:rPr>
          <w:rStyle w:val="Bodytext21"/>
          <w:lang w:val="id-ID" w:eastAsia="id-ID" w:bidi="id-ID"/>
        </w:rPr>
        <w:t xml:space="preserve">://id. </w:t>
      </w:r>
      <w:r>
        <w:rPr>
          <w:rStyle w:val="Bodytext21"/>
        </w:rPr>
        <w:t>wikipedia.org/wiki/</w:t>
      </w:r>
      <w:proofErr w:type="spellStart"/>
      <w:r>
        <w:rPr>
          <w:rStyle w:val="Bodytext21"/>
        </w:rPr>
        <w:t>reknologi</w:t>
      </w:r>
      <w:proofErr w:type="spellEnd"/>
      <w:r>
        <w:rPr>
          <w:rStyle w:val="Bodytext21"/>
        </w:rPr>
        <w:t>.</w:t>
      </w:r>
      <w:r>
        <w:rPr>
          <w:lang w:val="en-US" w:eastAsia="en-US" w:bidi="en-US"/>
        </w:rPr>
        <w:t xml:space="preserve"> </w:t>
      </w:r>
      <w:r>
        <w:t>diakses pada tanggal 27 Februari 2019, pukul 07.30</w:t>
      </w:r>
    </w:p>
    <w:p w:rsidR="007B279C" w:rsidRDefault="00A3612B">
      <w:pPr>
        <w:pStyle w:val="Bodytext50"/>
        <w:shd w:val="clear" w:color="auto" w:fill="auto"/>
        <w:spacing w:after="114" w:line="388" w:lineRule="exact"/>
        <w:ind w:left="760"/>
        <w:jc w:val="both"/>
      </w:pPr>
      <w:r>
        <w:rPr>
          <w:rStyle w:val="Bodytext5NotItalic"/>
        </w:rPr>
        <w:t xml:space="preserve">Indian Sunita,Eva Mayasari, </w:t>
      </w:r>
      <w:r>
        <w:t xml:space="preserve">Pengawasan Orangtua Terhadap Dampak Penggunaan </w:t>
      </w:r>
      <w:r>
        <w:rPr>
          <w:lang w:val="en-US" w:eastAsia="en-US" w:bidi="en-US"/>
        </w:rPr>
        <w:t xml:space="preserve">Gadget </w:t>
      </w:r>
      <w:r>
        <w:t>Pada Anak,</w:t>
      </w:r>
      <w:r>
        <w:rPr>
          <w:rStyle w:val="Bodytext5NotItalic"/>
        </w:rPr>
        <w:t xml:space="preserve"> Jurnal </w:t>
      </w:r>
      <w:r>
        <w:rPr>
          <w:rStyle w:val="Bodytext5NotItalic"/>
          <w:lang w:val="en-US" w:eastAsia="en-US" w:bidi="en-US"/>
        </w:rPr>
        <w:t xml:space="preserve">Endurance, </w:t>
      </w:r>
      <w:r>
        <w:rPr>
          <w:rStyle w:val="Bodytext5NotItalic"/>
        </w:rPr>
        <w:t>2018,</w:t>
      </w:r>
    </w:p>
    <w:p w:rsidR="007B279C" w:rsidRDefault="00A3612B">
      <w:pPr>
        <w:pStyle w:val="Bodytext20"/>
        <w:shd w:val="clear" w:color="auto" w:fill="auto"/>
        <w:spacing w:before="0" w:after="269" w:line="396" w:lineRule="exact"/>
        <w:ind w:left="760"/>
      </w:pPr>
      <w:hyperlink r:id="rId9" w:history="1">
        <w:r>
          <w:rPr>
            <w:rStyle w:val="Hyperlink"/>
          </w:rPr>
          <w:t>http://eioumal.kopertislO.or.id/index.php/endurance/article/view/2485</w:t>
        </w:r>
      </w:hyperlink>
      <w:r>
        <w:rPr>
          <w:rStyle w:val="Bodytext21"/>
        </w:rPr>
        <w:t>.</w:t>
      </w:r>
      <w:r>
        <w:rPr>
          <w:lang w:val="en-US" w:eastAsia="en-US" w:bidi="en-US"/>
        </w:rPr>
        <w:t xml:space="preserve"> </w:t>
      </w:r>
      <w:r>
        <w:t>diakses tanggal 01 April 2019, Pukul 19.00 Wita.</w:t>
      </w:r>
    </w:p>
    <w:p w:rsidR="007B279C" w:rsidRDefault="00A3612B">
      <w:pPr>
        <w:pStyle w:val="Bodytext20"/>
        <w:shd w:val="clear" w:color="auto" w:fill="auto"/>
        <w:spacing w:before="0" w:after="157" w:line="210" w:lineRule="exact"/>
        <w:ind w:left="760"/>
      </w:pPr>
      <w:hyperlink r:id="rId10" w:history="1">
        <w:r>
          <w:rPr>
            <w:rStyle w:val="Hyperlink"/>
          </w:rPr>
          <w:t>https://www.kompasiana.com/uvii/pengertian</w:t>
        </w:r>
      </w:hyperlink>
    </w:p>
    <w:p w:rsidR="007B279C" w:rsidRDefault="00A3612B">
      <w:pPr>
        <w:pStyle w:val="Bodytext20"/>
        <w:shd w:val="clear" w:color="auto" w:fill="auto"/>
        <w:spacing w:before="0" w:line="404" w:lineRule="exact"/>
        <w:ind w:left="760" w:firstLine="0"/>
      </w:pPr>
      <w:proofErr w:type="gramStart"/>
      <w:r>
        <w:rPr>
          <w:rStyle w:val="Bodytext21"/>
        </w:rPr>
        <w:t>gadget</w:t>
      </w:r>
      <w:proofErr w:type="gramEnd"/>
      <w:r>
        <w:rPr>
          <w:rStyle w:val="Bodytext21"/>
        </w:rPr>
        <w:t xml:space="preserve"> </w:t>
      </w:r>
      <w:r>
        <w:rPr>
          <w:rStyle w:val="Bodytext21"/>
          <w:lang w:val="id-ID" w:eastAsia="id-ID" w:bidi="id-ID"/>
        </w:rPr>
        <w:t>563Qde93b37a6Ud0bbf3963,</w:t>
      </w:r>
      <w:r>
        <w:t xml:space="preserve"> diakses, pada tanggal 20 Maret 2019, pukul 13.50</w:t>
      </w:r>
    </w:p>
    <w:p w:rsidR="007B279C" w:rsidRDefault="00A3612B">
      <w:pPr>
        <w:pStyle w:val="Bodytext20"/>
        <w:shd w:val="clear" w:color="auto" w:fill="auto"/>
        <w:spacing w:before="0" w:line="591" w:lineRule="exact"/>
        <w:ind w:left="760" w:right="840"/>
        <w:jc w:val="left"/>
      </w:pPr>
      <w:r>
        <w:t xml:space="preserve">http: </w:t>
      </w:r>
      <w:r>
        <w:rPr>
          <w:rStyle w:val="Bodytext2Italic"/>
        </w:rPr>
        <w:t>Dunia Anak/Seputar anakcom.</w:t>
      </w:r>
      <w:r>
        <w:t xml:space="preserve"> diakses pada tanggal 29 Maret 2019 pukuli 3.30</w:t>
      </w:r>
    </w:p>
    <w:p w:rsidR="007B279C" w:rsidRDefault="00A3612B">
      <w:pPr>
        <w:pStyle w:val="Bodytext20"/>
        <w:shd w:val="clear" w:color="auto" w:fill="auto"/>
        <w:spacing w:before="0" w:after="304" w:line="210" w:lineRule="exact"/>
        <w:ind w:left="760"/>
      </w:pPr>
      <w:hyperlink r:id="rId11" w:history="1">
        <w:r>
          <w:rPr>
            <w:rStyle w:val="Hyperlink"/>
          </w:rPr>
          <w:t>https://www.kompasiana.com/liaatika/56fdec03f37e61bdl076275c/penerapa</w:t>
        </w:r>
      </w:hyperlink>
    </w:p>
    <w:p w:rsidR="007B279C" w:rsidRDefault="00A3612B">
      <w:pPr>
        <w:pStyle w:val="Bodytext20"/>
        <w:shd w:val="clear" w:color="auto" w:fill="auto"/>
        <w:spacing w:before="0" w:after="88" w:line="210" w:lineRule="exact"/>
        <w:ind w:left="760" w:firstLine="0"/>
      </w:pPr>
      <w:r>
        <w:rPr>
          <w:rStyle w:val="Bodytext21"/>
          <w:lang w:val="id-ID" w:eastAsia="id-ID" w:bidi="id-ID"/>
        </w:rPr>
        <w:t>disiplin-seiak-dini-sebagai-bentuk-pembinaan-pendidikan-karakter-</w:t>
      </w:r>
    </w:p>
    <w:p w:rsidR="007B279C" w:rsidRDefault="00A3612B">
      <w:pPr>
        <w:pStyle w:val="Bodytext20"/>
        <w:shd w:val="clear" w:color="auto" w:fill="auto"/>
        <w:spacing w:before="0" w:after="185" w:line="210" w:lineRule="exact"/>
        <w:ind w:left="760" w:firstLine="0"/>
      </w:pPr>
      <w:r>
        <w:rPr>
          <w:rStyle w:val="Bodytext21"/>
          <w:lang w:val="id-ID" w:eastAsia="id-ID" w:bidi="id-ID"/>
        </w:rPr>
        <w:t>terhadap-anak,</w:t>
      </w:r>
      <w:r>
        <w:t xml:space="preserve"> diakses tanggal 11 Ap</w:t>
      </w:r>
      <w:r>
        <w:t>ril 2019, pukul 16.00 Wita</w:t>
      </w:r>
    </w:p>
    <w:p w:rsidR="007B279C" w:rsidRDefault="00A3612B">
      <w:pPr>
        <w:pStyle w:val="Bodytext20"/>
        <w:shd w:val="clear" w:color="auto" w:fill="auto"/>
        <w:spacing w:before="0" w:line="388" w:lineRule="exact"/>
        <w:ind w:firstLine="0"/>
        <w:jc w:val="left"/>
      </w:pPr>
      <w:r>
        <w:t xml:space="preserve">M.Hafiz Al-Ayouby, </w:t>
      </w:r>
      <w:r>
        <w:rPr>
          <w:rStyle w:val="Bodytext2Italic"/>
        </w:rPr>
        <w:t xml:space="preserve">Dampak Penggunaan </w:t>
      </w:r>
      <w:r>
        <w:rPr>
          <w:rStyle w:val="Bodytext2Italic"/>
          <w:lang w:val="en-US" w:eastAsia="en-US" w:bidi="en-US"/>
        </w:rPr>
        <w:t xml:space="preserve">Gadget </w:t>
      </w:r>
      <w:r>
        <w:rPr>
          <w:rStyle w:val="Bodytext2Italic"/>
        </w:rPr>
        <w:t xml:space="preserve">pada Anak Usia Dini, </w:t>
      </w:r>
      <w:r>
        <w:fldChar w:fldCharType="begin"/>
      </w:r>
      <w:r>
        <w:rPr>
          <w:rStyle w:val="Bodytext21"/>
        </w:rPr>
        <w:instrText>HYPERLINK "https://www.acadenua.edu/37009915/DAMPAK_PENGGUNAAN_GAP"</w:instrText>
      </w:r>
      <w:r>
        <w:fldChar w:fldCharType="separate"/>
      </w:r>
      <w:r>
        <w:rPr>
          <w:rStyle w:val="Hyperlink"/>
        </w:rPr>
        <w:t xml:space="preserve">https://www.acadenua.edu/37009915/DAMPAK </w:t>
      </w:r>
      <w:r>
        <w:rPr>
          <w:rStyle w:val="Hyperlink"/>
        </w:rPr>
        <w:t>PENGGUNAAN GAP</w:t>
      </w:r>
      <w:r>
        <w:fldChar w:fldCharType="end"/>
      </w:r>
      <w:r>
        <w:rPr>
          <w:rStyle w:val="Bodytext21"/>
          <w:lang w:val="id-ID" w:eastAsia="id-ID" w:bidi="id-ID"/>
        </w:rPr>
        <w:t xml:space="preserve"> </w:t>
      </w:r>
      <w:r>
        <w:rPr>
          <w:rStyle w:val="Bodytext21"/>
        </w:rPr>
        <w:t xml:space="preserve">GET </w:t>
      </w:r>
      <w:r>
        <w:rPr>
          <w:rStyle w:val="Bodytext21"/>
          <w:lang w:val="id-ID" w:eastAsia="id-ID" w:bidi="id-ID"/>
        </w:rPr>
        <w:t xml:space="preserve">PADA ANAK USIA DINI Studi di PAUD </w:t>
      </w:r>
      <w:r>
        <w:rPr>
          <w:rStyle w:val="Bodytext21"/>
          <w:lang w:val="id-ID" w:eastAsia="id-ID" w:bidi="id-ID"/>
        </w:rPr>
        <w:t>dan TK.Handayani Bandar Lampung Skripsi</w:t>
      </w:r>
      <w:r>
        <w:t xml:space="preserve"> diakses tanggal 15 April 2019, pukul 08.48 Wita.</w:t>
      </w:r>
      <w:r>
        <w:br w:type="page"/>
      </w:r>
    </w:p>
    <w:p w:rsidR="007B279C" w:rsidRDefault="00A3612B">
      <w:pPr>
        <w:pStyle w:val="Bodytext20"/>
        <w:shd w:val="clear" w:color="auto" w:fill="auto"/>
        <w:spacing w:before="0" w:line="550" w:lineRule="exact"/>
        <w:ind w:left="740" w:hanging="740"/>
        <w:jc w:val="left"/>
      </w:pPr>
      <w:r>
        <w:rPr>
          <w:lang w:val="en-US" w:eastAsia="en-US" w:bidi="en-US"/>
        </w:rPr>
        <w:lastRenderedPageBreak/>
        <w:t xml:space="preserve">Keeley. J. Robert. 2009. </w:t>
      </w:r>
      <w:r>
        <w:rPr>
          <w:rStyle w:val="Bodytext2Italic"/>
        </w:rPr>
        <w:t xml:space="preserve">Menjadikan Anak-anak kita Bertumbuh dalam Iman. </w:t>
      </w:r>
      <w:r>
        <w:rPr>
          <w:lang w:val="en-US" w:eastAsia="en-US" w:bidi="en-US"/>
        </w:rPr>
        <w:t xml:space="preserve">Founding Member </w:t>
      </w:r>
      <w:r>
        <w:t xml:space="preserve">C B </w:t>
      </w:r>
      <w:r>
        <w:rPr>
          <w:lang w:val="en-US" w:eastAsia="en-US" w:bidi="en-US"/>
        </w:rPr>
        <w:t>Indonesia.</w:t>
      </w:r>
    </w:p>
    <w:p w:rsidR="007B279C" w:rsidRDefault="00A3612B">
      <w:pPr>
        <w:pStyle w:val="Bodytext20"/>
        <w:shd w:val="clear" w:color="auto" w:fill="auto"/>
        <w:spacing w:before="0" w:line="550" w:lineRule="exact"/>
        <w:ind w:left="740" w:hanging="740"/>
        <w:jc w:val="left"/>
      </w:pPr>
      <w:r>
        <w:t xml:space="preserve">Moleong. J. Lexy. 2012. </w:t>
      </w:r>
      <w:r>
        <w:rPr>
          <w:rStyle w:val="Bodytext2Italic"/>
        </w:rPr>
        <w:t>Metode Penelitian Kualitatif.</w:t>
      </w:r>
      <w:r>
        <w:t xml:space="preserve"> Bandung: PT Remaja Rosdakarya.</w:t>
      </w:r>
    </w:p>
    <w:p w:rsidR="007B279C" w:rsidRDefault="00A3612B">
      <w:pPr>
        <w:pStyle w:val="Bodytext50"/>
        <w:shd w:val="clear" w:color="auto" w:fill="auto"/>
        <w:spacing w:line="574" w:lineRule="exact"/>
        <w:ind w:left="740" w:hanging="740"/>
      </w:pPr>
      <w:r>
        <w:rPr>
          <w:rStyle w:val="Bodytext5NotItalic"/>
        </w:rPr>
        <w:t xml:space="preserve">Mossholder. Roy. 2006. </w:t>
      </w:r>
      <w:r>
        <w:t>Cara Mendidik Anak di Tengah Lingkungan yang Makin</w:t>
      </w:r>
    </w:p>
    <w:p w:rsidR="007B279C" w:rsidRDefault="00A3612B">
      <w:pPr>
        <w:pStyle w:val="Bodytext20"/>
        <w:shd w:val="clear" w:color="auto" w:fill="auto"/>
        <w:spacing w:before="0" w:line="574" w:lineRule="exact"/>
        <w:ind w:left="740" w:firstLine="0"/>
        <w:jc w:val="left"/>
      </w:pPr>
      <w:r>
        <w:rPr>
          <w:rStyle w:val="Bodytext2Italic"/>
        </w:rPr>
        <w:t>Sekuler,</w:t>
      </w:r>
      <w:r>
        <w:t xml:space="preserve"> Yogyakarta: ANDI Buku dan Majalah Rohani.</w:t>
      </w:r>
    </w:p>
    <w:p w:rsidR="007B279C" w:rsidRDefault="00A3612B">
      <w:pPr>
        <w:pStyle w:val="Bodytext20"/>
        <w:shd w:val="clear" w:color="auto" w:fill="auto"/>
        <w:spacing w:before="0" w:line="574" w:lineRule="exact"/>
        <w:ind w:left="740" w:hanging="740"/>
        <w:jc w:val="left"/>
      </w:pPr>
      <w:r>
        <w:t xml:space="preserve">Mulyasa.E.H. 2012. </w:t>
      </w:r>
      <w:r>
        <w:rPr>
          <w:rStyle w:val="Bodytext2Italic"/>
        </w:rPr>
        <w:t>Manajemen Paud</w:t>
      </w:r>
      <w:r>
        <w:t xml:space="preserve"> Bandung: PT Remaja Rosdakarya.</w:t>
      </w:r>
    </w:p>
    <w:p w:rsidR="007B279C" w:rsidRDefault="00A3612B">
      <w:pPr>
        <w:pStyle w:val="Bodytext50"/>
        <w:shd w:val="clear" w:color="auto" w:fill="auto"/>
        <w:spacing w:line="380" w:lineRule="exact"/>
        <w:ind w:left="740" w:hanging="740"/>
      </w:pPr>
      <w:proofErr w:type="spellStart"/>
      <w:r>
        <w:rPr>
          <w:rStyle w:val="Bodytext5NotItalic"/>
          <w:lang w:val="en-US" w:eastAsia="en-US" w:bidi="en-US"/>
        </w:rPr>
        <w:t>Munir</w:t>
      </w:r>
      <w:proofErr w:type="spellEnd"/>
      <w:r>
        <w:rPr>
          <w:rStyle w:val="Bodytext5NotItalic"/>
          <w:lang w:val="en-US" w:eastAsia="en-US" w:bidi="en-US"/>
        </w:rPr>
        <w:t xml:space="preserve">. </w:t>
      </w:r>
      <w:r>
        <w:rPr>
          <w:rStyle w:val="Bodytext5NotItalic"/>
        </w:rPr>
        <w:t xml:space="preserve">2013. </w:t>
      </w:r>
      <w:r>
        <w:t>Multimedia Konsep dan</w:t>
      </w:r>
      <w:r>
        <w:t xml:space="preserve"> Aplikasi dalam Pendidikan.</w:t>
      </w:r>
      <w:r>
        <w:rPr>
          <w:rStyle w:val="Bodytext5NotItalic"/>
        </w:rPr>
        <w:t xml:space="preserve"> Bandung: Alfabeta.</w:t>
      </w:r>
    </w:p>
    <w:p w:rsidR="007B279C" w:rsidRDefault="00A3612B">
      <w:pPr>
        <w:pStyle w:val="Bodytext20"/>
        <w:shd w:val="clear" w:color="auto" w:fill="auto"/>
        <w:spacing w:before="0" w:line="574" w:lineRule="exact"/>
        <w:ind w:left="740" w:hanging="740"/>
        <w:jc w:val="left"/>
      </w:pPr>
      <w:bookmarkStart w:id="0" w:name="_GoBack"/>
      <w:bookmarkEnd w:id="0"/>
      <w:r>
        <w:t xml:space="preserve">Nasir. </w:t>
      </w:r>
      <w:r>
        <w:rPr>
          <w:lang w:val="en-US" w:eastAsia="en-US" w:bidi="en-US"/>
        </w:rPr>
        <w:t xml:space="preserve">Mohammad. </w:t>
      </w:r>
      <w:r>
        <w:t xml:space="preserve">1998. </w:t>
      </w:r>
      <w:r>
        <w:rPr>
          <w:rStyle w:val="Bodytext2Italic"/>
        </w:rPr>
        <w:t>Metode Penelitian Sosial dan Pendidikan.</w:t>
      </w:r>
      <w:r>
        <w:t xml:space="preserve"> Jakarta: Ghalia Indonesia.</w:t>
      </w:r>
    </w:p>
    <w:p w:rsidR="007B279C" w:rsidRDefault="00A3612B">
      <w:pPr>
        <w:pStyle w:val="Bodytext50"/>
        <w:shd w:val="clear" w:color="auto" w:fill="auto"/>
        <w:spacing w:after="114" w:line="388" w:lineRule="exact"/>
        <w:ind w:left="740" w:hanging="740"/>
      </w:pPr>
      <w:r>
        <w:rPr>
          <w:rStyle w:val="Bodytext5NotItalic"/>
        </w:rPr>
        <w:t xml:space="preserve">Parapak </w:t>
      </w:r>
      <w:r>
        <w:rPr>
          <w:rStyle w:val="Bodytext5NotItalic"/>
          <w:lang w:val="en-US" w:eastAsia="en-US" w:bidi="en-US"/>
        </w:rPr>
        <w:t xml:space="preserve">Jonathan. </w:t>
      </w:r>
      <w:r>
        <w:rPr>
          <w:rStyle w:val="Bodytext5NotItalic"/>
        </w:rPr>
        <w:t xml:space="preserve">2012. </w:t>
      </w:r>
      <w:r>
        <w:t>Pembelajaran dan Pelayanan di Sekitar Teknologi dan Pendidikan.</w:t>
      </w:r>
      <w:r>
        <w:rPr>
          <w:rStyle w:val="Bodytext5NotItalic"/>
        </w:rPr>
        <w:t xml:space="preserve"> Tanggerang: </w:t>
      </w:r>
      <w:proofErr w:type="spellStart"/>
      <w:r>
        <w:rPr>
          <w:rStyle w:val="Bodytext5NotItalic"/>
          <w:lang w:val="en-US" w:eastAsia="en-US" w:bidi="en-US"/>
        </w:rPr>
        <w:t>Lippo</w:t>
      </w:r>
      <w:proofErr w:type="spellEnd"/>
      <w:r>
        <w:rPr>
          <w:rStyle w:val="Bodytext5NotItalic"/>
          <w:lang w:val="en-US" w:eastAsia="en-US" w:bidi="en-US"/>
        </w:rPr>
        <w:t xml:space="preserve"> Village.</w:t>
      </w:r>
    </w:p>
    <w:p w:rsidR="007B279C" w:rsidRDefault="00A3612B">
      <w:pPr>
        <w:pStyle w:val="Bodytext20"/>
        <w:shd w:val="clear" w:color="auto" w:fill="auto"/>
        <w:spacing w:before="0" w:after="120" w:line="396" w:lineRule="exact"/>
        <w:ind w:left="740" w:hanging="740"/>
        <w:jc w:val="left"/>
      </w:pPr>
      <w:r>
        <w:t xml:space="preserve">Pusat Bahasa Departemen Pendidikan Nasional. 2007. </w:t>
      </w:r>
      <w:r>
        <w:rPr>
          <w:rStyle w:val="Bodytext2Italic"/>
        </w:rPr>
        <w:t>Kamus Besar Bahasa Indonesia.</w:t>
      </w:r>
      <w:r>
        <w:t xml:space="preserve"> Jakarta: Balai Pustaka.</w:t>
      </w:r>
    </w:p>
    <w:p w:rsidR="007B279C" w:rsidRDefault="00A3612B">
      <w:pPr>
        <w:pStyle w:val="Bodytext20"/>
        <w:shd w:val="clear" w:color="auto" w:fill="auto"/>
        <w:spacing w:before="0" w:line="396" w:lineRule="exact"/>
        <w:ind w:left="740" w:hanging="740"/>
        <w:jc w:val="left"/>
      </w:pPr>
      <w:r>
        <w:t xml:space="preserve">Sasmoko. 2011. </w:t>
      </w:r>
      <w:r>
        <w:rPr>
          <w:rStyle w:val="Bodytext2Italic"/>
        </w:rPr>
        <w:t>Penelitian Eksplanetori dan Konfirmatori.</w:t>
      </w:r>
      <w:r>
        <w:t xml:space="preserve"> Sorong: Perpustakaan Nasional.</w:t>
      </w:r>
    </w:p>
    <w:p w:rsidR="007B279C" w:rsidRDefault="00A3612B">
      <w:pPr>
        <w:pStyle w:val="Bodytext20"/>
        <w:shd w:val="clear" w:color="auto" w:fill="auto"/>
        <w:spacing w:before="0" w:line="574" w:lineRule="exact"/>
        <w:ind w:firstLine="0"/>
        <w:jc w:val="left"/>
      </w:pPr>
      <w:r>
        <w:t xml:space="preserve">Sidjabat.B.S, 2008, </w:t>
      </w:r>
      <w:r>
        <w:rPr>
          <w:rStyle w:val="Bodytext2Italic"/>
        </w:rPr>
        <w:t>Membesarkan Anak Dengan Kreatif,</w:t>
      </w:r>
      <w:r>
        <w:t xml:space="preserve"> Yogyakarta: ANDI Simarta, Janner. 2003. </w:t>
      </w:r>
      <w:r>
        <w:rPr>
          <w:rStyle w:val="Bodytext2Italic"/>
        </w:rPr>
        <w:t xml:space="preserve">Pengenalan Teknologi Komputer dan Informasi. </w:t>
      </w:r>
      <w:r>
        <w:t>Yogyakarta: ANDI.</w:t>
      </w:r>
    </w:p>
    <w:p w:rsidR="007B279C" w:rsidRDefault="00A3612B">
      <w:pPr>
        <w:pStyle w:val="Bodytext20"/>
        <w:shd w:val="clear" w:color="auto" w:fill="auto"/>
        <w:spacing w:before="0" w:after="181" w:line="210" w:lineRule="exact"/>
        <w:ind w:left="740" w:hanging="740"/>
        <w:jc w:val="left"/>
      </w:pPr>
      <w:r>
        <w:t xml:space="preserve">Subagyo. B. </w:t>
      </w:r>
      <w:r>
        <w:rPr>
          <w:lang w:val="en-US" w:eastAsia="en-US" w:bidi="en-US"/>
        </w:rPr>
        <w:t xml:space="preserve">Andres </w:t>
      </w:r>
      <w:r>
        <w:t xml:space="preserve">2004. </w:t>
      </w:r>
      <w:r>
        <w:rPr>
          <w:rStyle w:val="Bodytext2Italic"/>
        </w:rPr>
        <w:t>Pengantar Riset Kuantitatif</w:t>
      </w:r>
      <w:r>
        <w:t xml:space="preserve"> Bandung: Kalam Hidup.</w:t>
      </w:r>
    </w:p>
    <w:p w:rsidR="007B279C" w:rsidRDefault="00A3612B">
      <w:pPr>
        <w:pStyle w:val="Bodytext50"/>
        <w:shd w:val="clear" w:color="auto" w:fill="auto"/>
        <w:spacing w:line="404" w:lineRule="exact"/>
        <w:ind w:left="740" w:hanging="740"/>
        <w:sectPr w:rsidR="007B27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/>
          <w:pgMar w:top="2298" w:right="3199" w:bottom="1580" w:left="1712" w:header="0" w:footer="3" w:gutter="0"/>
          <w:cols w:space="720"/>
          <w:noEndnote/>
          <w:titlePg/>
          <w:docGrid w:linePitch="360"/>
        </w:sectPr>
      </w:pPr>
      <w:r>
        <w:rPr>
          <w:rStyle w:val="Bodytext5NotItalic"/>
        </w:rPr>
        <w:t xml:space="preserve">Sugiyono. 2009. </w:t>
      </w:r>
      <w:r>
        <w:t xml:space="preserve">Metode Penelitian Kuantitatif Kualitatif </w:t>
      </w:r>
      <w:r>
        <w:rPr>
          <w:lang w:val="en-US" w:eastAsia="en-US" w:bidi="en-US"/>
        </w:rPr>
        <w:t xml:space="preserve">da </w:t>
      </w:r>
      <w:r>
        <w:t>R &amp; D.</w:t>
      </w:r>
      <w:r>
        <w:rPr>
          <w:rStyle w:val="Bodytext5NotItalic"/>
        </w:rPr>
        <w:t xml:space="preserve"> Bandung: Alfabeta</w:t>
      </w:r>
    </w:p>
    <w:p w:rsidR="007B279C" w:rsidRDefault="00A3612B">
      <w:pPr>
        <w:pStyle w:val="Bodytext20"/>
        <w:shd w:val="clear" w:color="auto" w:fill="auto"/>
        <w:spacing w:before="0" w:line="515" w:lineRule="exact"/>
        <w:ind w:firstLine="740"/>
      </w:pPr>
      <w:r>
        <w:lastRenderedPageBreak/>
        <w:t>Pertanyaan dalam wawancara merupakan pedoman yang akan menuntun percakapan dan wawancara yang berhubungan dengan pemahaman penelitian, mengenai bagaimana cara orang tua da</w:t>
      </w:r>
      <w:r>
        <w:t xml:space="preserve">lam mendisiplinkan penggunaan </w:t>
      </w:r>
      <w:r>
        <w:rPr>
          <w:lang w:val="en-US" w:eastAsia="en-US" w:bidi="en-US"/>
        </w:rPr>
        <w:t xml:space="preserve">gadget </w:t>
      </w:r>
      <w:r>
        <w:t>kepada anak usia dini di GEPSULTRA Jemaat Zoar Pelambua:</w:t>
      </w:r>
    </w:p>
    <w:p w:rsidR="007B279C" w:rsidRDefault="00A3612B">
      <w:pPr>
        <w:pStyle w:val="Bodytext40"/>
        <w:shd w:val="clear" w:color="auto" w:fill="auto"/>
        <w:tabs>
          <w:tab w:val="left" w:pos="762"/>
        </w:tabs>
        <w:spacing w:before="0" w:after="0" w:line="515" w:lineRule="exact"/>
        <w:ind w:left="400" w:firstLine="0"/>
      </w:pPr>
      <w:r>
        <w:t>а.</w:t>
      </w:r>
      <w:r>
        <w:tab/>
        <w:t>Orang Tua</w:t>
      </w:r>
    </w:p>
    <w:p w:rsidR="007B279C" w:rsidRDefault="00A3612B">
      <w:pPr>
        <w:pStyle w:val="Bodytext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515" w:lineRule="exact"/>
        <w:ind w:left="400" w:firstLine="0"/>
      </w:pPr>
      <w:r>
        <w:t xml:space="preserve">Menurut anda sebagai orang tua apa yang anda pahami tentang </w:t>
      </w:r>
      <w:r>
        <w:rPr>
          <w:rStyle w:val="Bodytext2Italic"/>
          <w:lang w:val="en-US" w:eastAsia="en-US" w:bidi="en-US"/>
        </w:rPr>
        <w:t>gadget</w:t>
      </w:r>
      <w:r>
        <w:t>.?</w:t>
      </w:r>
    </w:p>
    <w:p w:rsidR="007B279C" w:rsidRDefault="00A3612B">
      <w:pPr>
        <w:pStyle w:val="Bodytext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515" w:lineRule="exact"/>
        <w:ind w:left="740" w:hanging="340"/>
        <w:jc w:val="left"/>
      </w:pPr>
      <w:r>
        <w:t xml:space="preserve">Menurut anda sebagai orangtua umur berapa anak-anak bisa diberikan </w:t>
      </w:r>
      <w:proofErr w:type="spellStart"/>
      <w:r>
        <w:rPr>
          <w:lang w:val="en-US" w:eastAsia="en-US" w:bidi="en-US"/>
        </w:rPr>
        <w:t>Handpone</w:t>
      </w:r>
      <w:proofErr w:type="spellEnd"/>
      <w:r>
        <w:rPr>
          <w:lang w:val="en-US" w:eastAsia="en-US" w:bidi="en-US"/>
        </w:rPr>
        <w:t xml:space="preserve"> </w:t>
      </w:r>
      <w:r>
        <w:rPr>
          <w:rStyle w:val="Bodytext2Italic"/>
          <w:lang w:val="en-US" w:eastAsia="en-US" w:bidi="en-US"/>
        </w:rPr>
        <w:t>(gad</w:t>
      </w:r>
      <w:r>
        <w:rPr>
          <w:rStyle w:val="Bodytext2Italic"/>
          <w:lang w:val="en-US" w:eastAsia="en-US" w:bidi="en-US"/>
        </w:rPr>
        <w:t>get).*?</w:t>
      </w:r>
    </w:p>
    <w:p w:rsidR="007B279C" w:rsidRDefault="00A3612B">
      <w:pPr>
        <w:pStyle w:val="Bodytext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515" w:lineRule="exact"/>
        <w:ind w:left="740" w:hanging="340"/>
        <w:jc w:val="left"/>
      </w:pPr>
      <w:r>
        <w:t xml:space="preserve">Menurut anda sebagai orang tua seberapa sering anda menggunakan </w:t>
      </w:r>
      <w:r>
        <w:rPr>
          <w:rStyle w:val="Bodytext2Italic"/>
          <w:lang w:val="en-US" w:eastAsia="en-US" w:bidi="en-US"/>
        </w:rPr>
        <w:t>gadget</w:t>
      </w:r>
      <w:r>
        <w:rPr>
          <w:lang w:val="en-US" w:eastAsia="en-US" w:bidi="en-US"/>
        </w:rPr>
        <w:t xml:space="preserve"> </w:t>
      </w:r>
      <w:r>
        <w:t>dalam kehidupan sehari-hari.?</w:t>
      </w:r>
    </w:p>
    <w:p w:rsidR="007B279C" w:rsidRDefault="00A3612B">
      <w:pPr>
        <w:pStyle w:val="Bodytext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515" w:lineRule="exact"/>
        <w:ind w:left="740" w:hanging="340"/>
        <w:jc w:val="left"/>
      </w:pPr>
      <w:r>
        <w:t xml:space="preserve">Menurut anda sebagai orangtua perlukah memberikan batasan waktu dalam menggunakan Handpone </w:t>
      </w:r>
      <w:r>
        <w:rPr>
          <w:rStyle w:val="Bodytext2Italic"/>
          <w:lang w:val="en-US" w:eastAsia="en-US" w:bidi="en-US"/>
        </w:rPr>
        <w:t>(Gadget).*?</w:t>
      </w:r>
    </w:p>
    <w:p w:rsidR="007B279C" w:rsidRDefault="00A3612B">
      <w:pPr>
        <w:pStyle w:val="Bodytext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515" w:lineRule="exact"/>
        <w:ind w:left="740" w:hanging="340"/>
        <w:jc w:val="left"/>
      </w:pPr>
      <w:r>
        <w:t xml:space="preserve">Menurut anda sebagai orangtua adakah dampak </w:t>
      </w:r>
      <w:r>
        <w:t xml:space="preserve">positif dan negatif yang ditimbulkan dalam menggunakan </w:t>
      </w:r>
      <w:r>
        <w:rPr>
          <w:rStyle w:val="Bodytext2Italic"/>
          <w:lang w:val="en-US" w:eastAsia="en-US" w:bidi="en-US"/>
        </w:rPr>
        <w:t>gadget.</w:t>
      </w:r>
      <w:r>
        <w:rPr>
          <w:rStyle w:val="Bodytext2Italic"/>
          <w:vertAlign w:val="superscript"/>
          <w:lang w:val="en-US" w:eastAsia="en-US" w:bidi="en-US"/>
        </w:rPr>
        <w:t>1</w:t>
      </w:r>
      <w:r>
        <w:rPr>
          <w:rStyle w:val="Bodytext2Italic"/>
          <w:lang w:val="en-US" w:eastAsia="en-US" w:bidi="en-US"/>
        </w:rPr>
        <w:t>?</w:t>
      </w:r>
      <w:r>
        <w:rPr>
          <w:lang w:val="en-US" w:eastAsia="en-US" w:bidi="en-US"/>
        </w:rPr>
        <w:t xml:space="preserve"> </w:t>
      </w:r>
      <w:r>
        <w:t>Jika ada jelaskan.!</w:t>
      </w:r>
    </w:p>
    <w:p w:rsidR="007B279C" w:rsidRDefault="00A3612B">
      <w:pPr>
        <w:pStyle w:val="Bodytext20"/>
        <w:shd w:val="clear" w:color="auto" w:fill="auto"/>
        <w:tabs>
          <w:tab w:val="left" w:pos="762"/>
        </w:tabs>
        <w:spacing w:before="0" w:line="539" w:lineRule="exact"/>
        <w:ind w:left="740" w:hanging="340"/>
        <w:jc w:val="left"/>
      </w:pPr>
      <w:r>
        <w:t>б.</w:t>
      </w:r>
      <w:r>
        <w:tab/>
        <w:t xml:space="preserve">Menurut anda bagaimana cara mendisiplinkan anak-anak dalam memakai </w:t>
      </w:r>
      <w:r>
        <w:rPr>
          <w:rStyle w:val="Bodytext2Italic"/>
          <w:lang w:val="en-US" w:eastAsia="en-US" w:bidi="en-US"/>
        </w:rPr>
        <w:t>gadget</w:t>
      </w:r>
      <w:r>
        <w:t>.?</w:t>
      </w:r>
    </w:p>
    <w:sectPr w:rsidR="007B279C">
      <w:pgSz w:w="12240" w:h="15840"/>
      <w:pgMar w:top="2846" w:right="3167" w:bottom="2846" w:left="18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612B">
      <w:r>
        <w:separator/>
      </w:r>
    </w:p>
  </w:endnote>
  <w:endnote w:type="continuationSeparator" w:id="0">
    <w:p w:rsidR="00000000" w:rsidRDefault="00A3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9C" w:rsidRDefault="00A3612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7.2pt;margin-top:739.85pt;width:325.4pt;height:17.3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279C" w:rsidRDefault="00A3612B">
                <w:pPr>
                  <w:pStyle w:val="Headerorfooter0"/>
                  <w:shd w:val="clear" w:color="auto" w:fill="auto"/>
                  <w:tabs>
                    <w:tab w:val="right" w:pos="6508"/>
                  </w:tabs>
                  <w:spacing w:line="240" w:lineRule="auto"/>
                </w:pPr>
                <w:r>
                  <w:rPr>
                    <w:rStyle w:val="HeaderorfooterCambria"/>
                    <w:lang w:val="id-ID" w:eastAsia="id-ID" w:bidi="id-ID"/>
                  </w:rPr>
                  <w:t>80</w:t>
                </w:r>
                <w:r>
                  <w:rPr>
                    <w:rStyle w:val="HeaderorfooterCambria"/>
                    <w:lang w:val="id-ID" w:eastAsia="id-ID" w:bidi="id-ID"/>
                  </w:rPr>
                  <w:tab/>
                </w:r>
                <w:r>
                  <w:rPr>
                    <w:rStyle w:val="Headerorfooter37pt"/>
                  </w:rPr>
                  <w:t>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9C" w:rsidRDefault="00A3612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7.2pt;margin-top:739.85pt;width:325.4pt;height:17.3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279C" w:rsidRDefault="00A3612B">
                <w:pPr>
                  <w:pStyle w:val="Headerorfooter0"/>
                  <w:shd w:val="clear" w:color="auto" w:fill="auto"/>
                  <w:tabs>
                    <w:tab w:val="right" w:pos="6508"/>
                  </w:tabs>
                  <w:spacing w:line="240" w:lineRule="auto"/>
                </w:pPr>
                <w:r>
                  <w:rPr>
                    <w:rStyle w:val="HeaderorfooterCambria"/>
                    <w:lang w:val="id-ID" w:eastAsia="id-ID" w:bidi="id-ID"/>
                  </w:rPr>
                  <w:t>80</w:t>
                </w:r>
                <w:r>
                  <w:rPr>
                    <w:rStyle w:val="HeaderorfooterCambria"/>
                    <w:lang w:val="id-ID" w:eastAsia="id-ID" w:bidi="id-ID"/>
                  </w:rPr>
                  <w:tab/>
                </w:r>
                <w:r>
                  <w:rPr>
                    <w:rStyle w:val="Headerorfooter37pt"/>
                  </w:rPr>
                  <w:t>r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9C" w:rsidRDefault="007B279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9C" w:rsidRDefault="007B27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9C" w:rsidRDefault="007B279C"/>
  </w:footnote>
  <w:footnote w:type="continuationSeparator" w:id="0">
    <w:p w:rsidR="007B279C" w:rsidRDefault="007B27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9C" w:rsidRDefault="00A3612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0.85pt;margin-top:117.45pt;width:101.75pt;height:8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279C" w:rsidRDefault="00A3612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  <w:i/>
                    <w:iCs/>
                  </w:rPr>
                  <w:t>Instrumen Penelitian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9C" w:rsidRDefault="00A3612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8.7pt;margin-top:34.1pt;width:155.3pt;height:19.8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279C" w:rsidRDefault="00A3612B">
                <w:pPr>
                  <w:pStyle w:val="Headerorfooter0"/>
                  <w:shd w:val="clear" w:color="auto" w:fill="auto"/>
                  <w:tabs>
                    <w:tab w:val="right" w:pos="3106"/>
                  </w:tabs>
                  <w:spacing w:line="240" w:lineRule="auto"/>
                </w:pPr>
                <w:r>
                  <w:rPr>
                    <w:rStyle w:val="HeaderorfooterCambria"/>
                  </w:rPr>
                  <w:t>81</w:t>
                </w:r>
                <w:r>
                  <w:rPr>
                    <w:rStyle w:val="HeaderorfooterCambria"/>
                  </w:rPr>
                  <w:tab/>
                </w:r>
                <w:r>
                  <w:rPr>
                    <w:rStyle w:val="HeaderorfooterSylfaen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9C" w:rsidRDefault="00A3612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9.55pt;margin-top:46.65pt;width:10.1pt;height:7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279C" w:rsidRDefault="00A3612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mbria"/>
                  </w:rPr>
                  <w:t>82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365E"/>
    <w:multiLevelType w:val="multilevel"/>
    <w:tmpl w:val="C6F43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B279C"/>
    <w:rsid w:val="007B279C"/>
    <w:rsid w:val="00A3612B"/>
    <w:rsid w:val="00B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7742978B-7C8C-41F2-A629-A94A584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6Exact">
    <w:name w:val="Body text (6) Exact"/>
    <w:basedOn w:val="DefaultParagraphFont"/>
    <w:link w:val="Bodytext6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Bodytext7Exact">
    <w:name w:val="Body text (7) Exact"/>
    <w:basedOn w:val="DefaultParagraphFont"/>
    <w:link w:val="Bodytext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HeaderorfooterCambria">
    <w:name w:val="Header or footer + Cambria"/>
    <w:aliases w:val="9.5 pt,Not Bold,Not Italic"/>
    <w:basedOn w:val="Headerorfooter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erorfooter37pt">
    <w:name w:val="Header or footer + 37 pt"/>
    <w:aliases w:val="Not Bold,Not 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HeaderorfooterSylfaen">
    <w:name w:val="Header or footer + Sylfaen"/>
    <w:aliases w:val="24 pt,Not Bold,Not Italic"/>
    <w:basedOn w:val="Headerorfooter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z w:val="56"/>
      <w:szCs w:val="56"/>
      <w:lang w:val="en-US" w:eastAsia="en-US" w:bidi="en-US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58"/>
      <w:szCs w:val="5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60" w:after="360" w:line="0" w:lineRule="atLeas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571" w:lineRule="exact"/>
      <w:ind w:hanging="7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571" w:lineRule="exact"/>
      <w:ind w:hanging="760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mpasiana.com/liaatika/56fdec03f37e61bdl076275c/penerap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www.kompasiana.com/uvii/pengerti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ioumal.kopertislO.or.id/index.php/endurance/article/view/248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3</cp:revision>
  <dcterms:created xsi:type="dcterms:W3CDTF">2024-04-11T22:37:00Z</dcterms:created>
  <dcterms:modified xsi:type="dcterms:W3CDTF">2024-04-11T22:37:00Z</dcterms:modified>
</cp:coreProperties>
</file>