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“Suatu Studi Teologis-Etis Tentang Hubungan Pemahaman Keputusan Etis</w:t>
        <w:br/>
        <w:t>Dengan Perilaku Berpacaran Remaja Umur 12-17 Tahun di Jemaat Maranatha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Pattene Klasis Kota Palopo”</w:t>
      </w:r>
    </w:p>
    <w:p>
      <w:pPr>
        <w:framePr w:h="2597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45pt;height:130pt;">
            <v:imagedata r:id="rId5" r:href="rId6"/>
          </v:shape>
        </w:pict>
      </w:r>
    </w:p>
    <w:p>
      <w:pPr>
        <w:pStyle w:val="Style8"/>
        <w:framePr w:h="2597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330" w:after="522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Diajukan Kepada Sekolah Tinggi Agama Kristen Negeri (STAKN) Toraja</w:t>
        <w:br/>
        <w:t>Dalam Memenuhi Salah Satu Dari Persyaratan Untuk Mendapatkan Gelar</w:t>
        <w:br/>
        <w:t>Sarjana Sarjana Pendidikan Kristen (S.Pd.K)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OLEH</w:t>
      </w:r>
    </w:p>
    <w:p>
      <w:pPr>
        <w:pStyle w:val="Style3"/>
        <w:tabs>
          <w:tab w:leader="none" w:pos="3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1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YANNl PAEMBONAN</w:t>
      </w:r>
    </w:p>
    <w:p>
      <w:pPr>
        <w:pStyle w:val="Style3"/>
        <w:tabs>
          <w:tab w:leader="none" w:pos="3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22" w:line="547" w:lineRule="exact"/>
        <w:ind w:left="1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20051964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09" w:line="22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 (STAKAN)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headerReference w:type="default" r:id="rId7"/>
          <w:headerReference w:type="firs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3460" w:left="2299" w:right="2155" w:bottom="249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2010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28" w:line="210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PERSETUJUAN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02" w:line="210" w:lineRule="exact"/>
        <w:ind w:left="0" w:right="0" w:firstLine="0"/>
      </w:pPr>
      <w:r>
        <w:pict>
          <v:shape id="_x0000_s1029" type="#_x0000_t202" style="position:absolute;margin-left:-3.35pt;margin-top:-19.pt;width:65.3pt;height:69.85pt;z-index:-125829376;mso-wrap-distance-left:5.pt;mso-wrap-distance-right:39.35pt;mso-wrap-distance-bottom:169.4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672" w:lineRule="exact"/>
                    <w:ind w:left="0" w:right="0" w:firstLine="0"/>
                  </w:pPr>
                  <w:r>
                    <w:rPr>
                      <w:rStyle w:val="CharStyle11"/>
                    </w:rPr>
                    <w:t>Judul Skripsi Sub Judul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-2.9pt;margin-top:122.85pt;width:72.pt;height:104.15pt;z-index:-125829375;mso-wrap-distance-left:5.pt;mso-wrap-distance-top:122.85pt;mso-wrap-distance-right:32.1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72" w:lineRule="exact"/>
                    <w:ind w:left="0" w:right="0" w:firstLine="0"/>
                  </w:pPr>
                  <w:r>
                    <w:rPr>
                      <w:rStyle w:val="CharStyle11"/>
                    </w:rPr>
                    <w:t>Diajukan Oleh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72" w:lineRule="exact"/>
                    <w:ind w:left="0" w:right="0" w:firstLine="0"/>
                  </w:pPr>
                  <w:r>
                    <w:rPr>
                      <w:rStyle w:val="CharStyle11"/>
                    </w:rPr>
                    <w:t>NrRM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72" w:lineRule="exact"/>
                    <w:ind w:left="0" w:right="0" w:firstLine="0"/>
                  </w:pPr>
                  <w:r>
                    <w:rPr>
                      <w:rStyle w:val="CharStyle11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Keputusan Etis Dalam Berpacaran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Suatu Studi Teologis-Etis Tentang Hubungan Pemahaman Keputusan Etis Dengan Perilaku Berpacaran Remaja Umur 12-17 Tahun di Jemaat Maranatha Pattene Klasis Kota Palopo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72" w:lineRule="exact"/>
        <w:ind w:left="0" w:right="39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Yanni Paembonan ;20051964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7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Pendidikan Agama Kristen (PAK)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0" w:right="0" w:firstLine="0"/>
        <w:sectPr>
          <w:pgSz w:w="12240" w:h="15840"/>
          <w:pgMar w:top="2596" w:left="2141" w:right="2419" w:bottom="2596" w:header="0" w:footer="3" w:gutter="0"/>
          <w:rtlGutter w:val="0"/>
          <w:cols w:space="720"/>
          <w:noEndnote/>
          <w:docGrid w:linePitch="360"/>
        </w:sectPr>
      </w:pPr>
      <w:r>
        <w:pict>
          <v:shape id="_x0000_s1031" type="#_x0000_t202" style="position:absolute;margin-left:30.95pt;margin-top:114.55pt;width:125.5pt;height:115.3pt;z-index:-125829374;mso-wrap-distance-left:30.95pt;mso-wrap-distance-top:32.95pt;mso-wrap-distance-right:227.5pt;mso-wrap-distance-bottom:15.7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75" w:line="220" w:lineRule="exact"/>
                    <w:ind w:left="26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Dosen Pembimbing I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99" w:lineRule="exact"/>
                    <w:ind w:left="0" w:right="0" w:firstLine="0"/>
                  </w:pPr>
                  <w:r>
                    <w:rPr>
                      <w:rStyle w:val="CharStyle13"/>
                    </w:rPr>
                    <w:t xml:space="preserve">Alfrida L. Membala S.PAK </w:t>
                  </w:r>
                  <w:r>
                    <w:rPr>
                      <w:rStyle w:val="CharStyle11"/>
                    </w:rPr>
                    <w:t>NIP: 15409440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31.35pt;margin-top:63.3pt;width:138.25pt;height:69.85pt;z-index:-125829373;mso-wrap-distance-left:231.35pt;mso-wrap-distance-right:14.4pt;mso-wrap-distance-bottom:112.4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67" w:lineRule="exact"/>
                    <w:ind w:left="0" w:right="0" w:firstLine="0"/>
                  </w:pPr>
                  <w:r>
                    <w:rPr>
                      <w:rStyle w:val="CharStyle11"/>
                    </w:rPr>
                    <w:t xml:space="preserve">Mengkendek, September 2010 </w:t>
                  </w:r>
                  <w:r>
                    <w:rPr>
                      <w:rStyle w:val="CharStyle14"/>
                    </w:rPr>
                    <w:t>Dosen Pembimbing 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248.9pt;margin-top:135.35pt;width:77.75pt;height:50.15pt;z-index:-125829372;mso-wrap-distance-left:248.9pt;mso-wrap-distance-top:53.75pt;mso-wrap-distance-right:53.5pt;mso-wrap-distance-bottom:43.05pt;mso-position-horizontal-relative:margin" wrapcoords="12784 0 21600 0 21600 7020 8006 7020 8006 8063 18892 8063 18892 15585 8006 15585 8006 16200 19106 16200 19106 18143 8006 18143 8006 19980 19045 19980 19045 21600 13824 21600 13824 21525 0 21525 0 5145 12784 5145 12784 0" filled="f" stroked="f">
            <v:textbox style="mso-fit-shape-to-text:t" inset="0,0,0,0">
              <w:txbxContent>
                <w:p>
                  <w:pPr>
                    <w:framePr w:h="1003" w:hSpace="1070" w:vSpace="861" w:wrap="notBeside" w:vAnchor="text" w:hAnchor="margin" w:x="4979" w:y="270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78pt;height:50pt;">
                        <v:imagedata r:id="rId9" r:href="rId10"/>
                      </v:shape>
                    </w:pic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7"/>
                    </w:rPr>
                    <w:t>Merv Toban S.Th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247.7pt;margin-top:214.3pt;width:81.85pt;height:13.4pt;z-index:-125829371;mso-wrap-distance-left:247.7pt;mso-wrap-distance-top:132.7pt;mso-wrap-distance-right:54.5pt;mso-wrap-distance-bottom:17.9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1"/>
                    </w:rPr>
                    <w:t>NTP: 150 431 687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Menyatakan bahwa setelah diperiksa dan diteliti ulang ternyata sudah memenuhi persyaratan untuk diuji guna memperoleh gelar Pendidikan Kristen (S.Pd.K) di Sekolah Tinggi Agama Kristen Negeri (STAKN) Toraja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33" w:line="21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PENGESAHAN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11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 : Keputusan Etis Dalam Pergaulan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0" w:line="494" w:lineRule="exact"/>
        <w:ind w:left="1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 Judul : Suatu Studi Teologis-Etis Tentui g Hubungan Pe</w:t>
      </w:r>
      <w:r>
        <w:rPr>
          <w:rStyle w:val="CharStyle21"/>
        </w:rPr>
        <w:t>mahaman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Keputusan Etis Dengan Perilaku Berpacaran Remaja Umur 12-17 Tahun Di Jemaat Maranatha Pattene Klasis Kota Palopo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48" w:line="49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Sebagai salah satu persyaratan memperoleh gelar Sarjana Teologi pada Sekolah Tinggi Agama Kristen Negeri (STAKN) Toraja dengan Yudisium: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right"/>
        <w:spacing w:before="0" w:after="424" w:line="210" w:lineRule="exact"/>
        <w:ind w:left="0" w:right="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 September 2010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8" w:line="210" w:lineRule="exact"/>
        <w:ind w:left="260" w:right="0" w:firstLine="0"/>
      </w:pPr>
      <w:r>
        <w:pict>
          <v:shape id="_x0000_s1036" type="#_x0000_t75" style="position:absolute;margin-left:164.9pt;margin-top:3.1pt;width:133.9pt;height:80.15pt;z-index:-125829370;mso-wrap-distance-left:13.45pt;mso-wrap-distance-top:0.6pt;mso-wrap-distance-right:5.pt;mso-wrap-distance-bottom:9.1pt;mso-position-horizontal-relative:margin" wrapcoords="0 0 21600 0 21600 21600 0 21600 0 0">
            <v:imagedata r:id="rId11" r:href="rId12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Dewan Penguji:</w:t>
      </w:r>
    </w:p>
    <w:p>
      <w:pPr>
        <w:pStyle w:val="Style10"/>
        <w:numPr>
          <w:ilvl w:val="0"/>
          <w:numId w:val="1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10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Polikarpus Ka’pan M.Th.</w:t>
      </w:r>
    </w:p>
    <w:p>
      <w:pPr>
        <w:pStyle w:val="Style10"/>
        <w:numPr>
          <w:ilvl w:val="0"/>
          <w:numId w:val="1"/>
        </w:numPr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600" w:right="0" w:firstLine="0"/>
      </w:pPr>
      <w:r>
        <w:pict>
          <v:shape id="_x0000_s1037" type="#_x0000_t202" style="position:absolute;margin-left:49.45pt;margin-top:84.pt;width:108.95pt;height:13.6pt;z-index:-125829369;mso-wrap-distance-left:49.45pt;mso-wrap-distance-right:92.15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7"/>
                    </w:rPr>
                    <w:t>Salmon P unantung S.Th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75" style="position:absolute;margin-left:59.55pt;margin-top:49.2pt;width:76.3pt;height:35.5pt;z-index:-125829368;mso-wrap-distance-left:49.45pt;mso-wrap-distance-right:92.15pt;mso-position-horizontal-relative:margin">
            <v:imagedata r:id="rId13" r:href="rId14"/>
            <w10:wrap type="topAndBottom" anchorx="margin"/>
          </v:shape>
        </w:pict>
      </w:r>
      <w:r>
        <w:pict>
          <v:shape id="_x0000_s1039" type="#_x0000_t202" style="position:absolute;margin-left:250.55pt;margin-top:84.2pt;width:17.75pt;height:12.7pt;z-index:-125829367;mso-wrap-distance-left:5.pt;mso-wrap-distance-right:5.pt;mso-wrap-distance-bottom:0.3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1"/>
                    </w:rPr>
                    <w:t>Fa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263.05pt;margin-top:46.3pt;width:72.pt;height:50.6pt;z-index:-125829366;mso-wrap-distance-left:5.pt;mso-wrap-distance-right:41.3pt;mso-wrap-distance-bottom:0.3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8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Sekretaris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1"/>
                    </w:rPr>
                    <w:t>ar ICelana S.Th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Yan Malino S.Th.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right"/>
        <w:spacing w:before="0" w:after="0" w:line="210" w:lineRule="exact"/>
        <w:ind w:left="0" w:right="0" w:firstLine="0"/>
      </w:pPr>
      <w:r>
        <w:pict>
          <v:shape id="_x0000_s1041" type="#_x0000_t202" style="position:absolute;margin-left:251.5pt;margin-top:-3.6pt;width:75.35pt;height:15.3pt;z-index:-125829365;mso-wrap-distance-left:85.7pt;mso-wrap-distance-right:5.pt;mso-wrap-distance-bottom:11.3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1"/>
                    </w:rPr>
                    <w:t>NIP:150409372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2" type="#_x0000_t202" style="position:absolute;margin-left:142.1pt;margin-top:23.05pt;width:106.1pt;height:36.4pt;z-index:-125829364;mso-wrap-distance-left:131.05pt;mso-wrap-distance-right:112.3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427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Mengetahui Ketua STAKN Toraja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margin-left:131.05pt;margin-top:87.35pt;width:132.95pt;height:12.7pt;z-index:-125829363;mso-wrap-distance-left:131.05pt;mso-wrap-distance-right:112.3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Dr» F.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Thomas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Edison, M. Si.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75" style="position:absolute;margin-left:141.15pt;margin-top:57.6pt;width:101.3pt;height:30.25pt;z-index:-125829362;mso-wrap-distance-left:131.05pt;mso-wrap-distance-right:112.3pt;mso-position-horizontal-relative:margin">
            <v:imagedata r:id="rId15" r:href="rId16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NIP: 197607272006041001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NIP: 1952022081979031002</w:t>
      </w:r>
    </w:p>
    <w:sectPr>
      <w:pgSz w:w="12240" w:h="15840"/>
      <w:pgMar w:top="3284" w:left="2889" w:right="1825" w:bottom="21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2.6pt;margin-top:95.1pt;width:6.7pt;height:7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iii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96.55pt;margin-top:141.1pt;width:225.85pt;height:9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KEPUTUSAN ETIS DALAM BERPACARAN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Picture caption (2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2) Exact"/>
    <w:basedOn w:val="CharStyle18"/>
    <w:rPr>
      <w:u w:val="single"/>
    </w:rPr>
  </w:style>
  <w:style w:type="character" w:customStyle="1" w:styleId="CharStyle14">
    <w:name w:val="Body text (2) + 11 pt,Bold Exact"/>
    <w:basedOn w:val="CharStyle18"/>
    <w:rPr>
      <w:b/>
      <w:bCs/>
      <w:sz w:val="22"/>
      <w:szCs w:val="22"/>
    </w:rPr>
  </w:style>
  <w:style w:type="character" w:customStyle="1" w:styleId="CharStyle16">
    <w:name w:val="Picture caption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7">
    <w:name w:val="Picture caption Exact"/>
    <w:basedOn w:val="CharStyle1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8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0">
    <w:name w:val="Body text (4) Exact"/>
    <w:basedOn w:val="DefaultParagraphFont"/>
    <w:link w:val="Style19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1">
    <w:name w:val="Body text (2)"/>
    <w:basedOn w:val="CharStyle18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line="3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Picture caption (2)"/>
    <w:basedOn w:val="Normal"/>
    <w:link w:val="CharStyle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8"/>
    <w:pPr>
      <w:widowControl w:val="0"/>
      <w:shd w:val="clear" w:color="auto" w:fill="FFFFFF"/>
      <w:jc w:val="center"/>
      <w:spacing w:after="480" w:line="0" w:lineRule="exact"/>
      <w:ind w:hanging="15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5">
    <w:name w:val="Picture caption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