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6" w:line="22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9" w:line="220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(Jakarta: Lembaga Alkitab Indonesia TB 2013)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Mustofa. </w:t>
      </w:r>
      <w:r>
        <w:rPr>
          <w:rStyle w:val="CharStyle10"/>
          <w:lang w:val="en-US" w:eastAsia="en-US" w:bidi="en-US"/>
        </w:rPr>
        <w:t xml:space="preserve">Media </w:t>
      </w:r>
      <w:r>
        <w:rPr>
          <w:rStyle w:val="CharStyle10"/>
        </w:rPr>
        <w:t>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kita Menulis,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Arifin, ZainaL </w:t>
      </w:r>
      <w:r>
        <w:rPr>
          <w:rStyle w:val="CharStyle10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Arsyad, Azhar. </w:t>
      </w:r>
      <w:r>
        <w:rPr>
          <w:rStyle w:val="CharStyle10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Chano, Paramita. </w:t>
      </w:r>
      <w:r>
        <w:rPr>
          <w:rStyle w:val="CharStyle10"/>
        </w:rPr>
        <w:t>Kebebasan Media Mengancam Literasi Politik.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Prodi Ilmu Komunikasi,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Hartoko, Alfa. </w:t>
      </w:r>
      <w:r>
        <w:rPr>
          <w:rStyle w:val="CharStyle10"/>
        </w:rPr>
        <w:t>Kupas Tuntas Microsoft Office 2020.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Media Komputindo, </w:t>
      </w:r>
      <w:r>
        <w:rPr>
          <w:rStyle w:val="CharStyle11"/>
        </w:rPr>
        <w:t>2012</w:t>
      </w:r>
      <w:r>
        <w:rPr>
          <w:rStyle w:val="CharStyle12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Muhammad. </w:t>
      </w:r>
      <w:r>
        <w:rPr>
          <w:rStyle w:val="CharStyle10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Tahta Media Group,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Hasanah, Nurul. "Pelatihan Penggunaan Aplikasi Microsoft </w:t>
      </w:r>
      <w:r>
        <w:rPr>
          <w:rStyle w:val="CharStyle10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Sebagai Media Pembelajaran Pada Guru SD Negeri 050763." </w:t>
      </w:r>
      <w:r>
        <w:rPr>
          <w:rStyle w:val="CharStyle10"/>
        </w:rPr>
        <w:t>di akses pada tanggal 29 Maret 2022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</w:t>
      </w:r>
      <w:r>
        <w:rPr>
          <w:rStyle w:val="CharStyle13"/>
        </w:rPr>
        <w:t>(</w:t>
      </w:r>
      <w:r>
        <w:rPr>
          <w:rStyle w:val="CharStyle11"/>
        </w:rPr>
        <w:t>2020</w:t>
      </w:r>
      <w:r>
        <w:rPr>
          <w:rStyle w:val="CharStyle13"/>
        </w:rPr>
        <w:t>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rStyle w:val="CharStyle14"/>
          <w:i w:val="0"/>
          <w:iCs w:val="0"/>
        </w:rPr>
        <w:t xml:space="preserve">Kadaruddin.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Mahir Desain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Slide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Presentasi Dan Multimedia Pembelajaran Berbasis PowerPoint. </w:t>
      </w:r>
      <w:r>
        <w:rPr>
          <w:rStyle w:val="CharStyle14"/>
          <w:i w:val="0"/>
          <w:iCs w:val="0"/>
        </w:rPr>
        <w:t>Yokyakarta: Deepublish,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rStyle w:val="CharStyle14"/>
          <w:i w:val="0"/>
          <w:iCs w:val="0"/>
        </w:rPr>
        <w:t xml:space="preserve">Kunandar.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Langkah-Langkah Penelitian Tindakan Kelas Sebagai Pengembangan Profesi Guru. </w:t>
      </w:r>
      <w:r>
        <w:rPr>
          <w:rStyle w:val="CharStyle14"/>
          <w:i w:val="0"/>
          <w:iCs w:val="0"/>
        </w:rPr>
        <w:t>Jakarta: PT RajaGrafindo Persada,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Kusuma Niputu, Budi Kurniawan, dan Astuti Dinda. </w:t>
      </w:r>
      <w:r>
        <w:rPr>
          <w:rStyle w:val="CharStyle10"/>
        </w:rPr>
        <w:t>Media Pembelajaran Multimedia Interaktif.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Widina,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Mardalis. </w:t>
      </w:r>
      <w:r>
        <w:rPr>
          <w:rStyle w:val="CharStyle10"/>
        </w:rPr>
        <w:t>Metode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. Jakarta: Bumi Aksara,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Munir. </w:t>
      </w:r>
      <w:r>
        <w:rPr>
          <w:rStyle w:val="CharStyle10"/>
        </w:rPr>
        <w:t>Multimedia.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Natsir, Mohammad.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Ghalia Indonesia,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Nazmi. "Penerapan Media Animasi Untuk Meningkatkan Minat Belajar Peserta Didik Pada Mata Pelajaran Geografi Di SMA PGII2 Bandung"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>Nugraha. "Efektivitas Penggunaan Media Pembelajaran Berbasis Animasi Untuk Meningkatkan Keaktifan Belajar Siswa"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Nur Bayti, Tety dan Desi Ariani. </w:t>
      </w:r>
      <w:r>
        <w:rPr>
          <w:rStyle w:val="CharStyle10"/>
        </w:rPr>
        <w:t>Gagasan Milenial Dan Generasi Z Untuk Indonesia Emas 2045.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Nusa Timur: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Fiona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Osdirwan,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Osman. </w:t>
      </w:r>
      <w:r>
        <w:rPr>
          <w:rStyle w:val="CharStyle10"/>
        </w:rPr>
        <w:t>Microsoft PowerPoint Untuk Pemula.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Kriya Pustaka, 2009. Permana, Budi dan Gratiani Budi Pratita. </w:t>
      </w:r>
      <w:r>
        <w:rPr>
          <w:rStyle w:val="CharStyle10"/>
        </w:rPr>
        <w:t>Belajar Komputer Microsoft PozuerPoint.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Purba, Ramen A. </w:t>
      </w:r>
      <w:r>
        <w:rPr>
          <w:rStyle w:val="CharStyle10"/>
        </w:rPr>
        <w:t>Pengantar 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kita Menulis, 2020. Purnawi, Afi. </w:t>
      </w:r>
      <w:r>
        <w:rPr>
          <w:rStyle w:val="CharStyle10"/>
        </w:rPr>
        <w:t>PenelitianTindakan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Yokyakarta: Deepublish,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Riyana, Cepi, dan Susilana Rudi. </w:t>
      </w:r>
      <w:r>
        <w:rPr>
          <w:rStyle w:val="CharStyle10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CV Wacana Prima, 2009. Sagala, H.Syaiful. </w:t>
      </w:r>
      <w:r>
        <w:rPr>
          <w:rStyle w:val="CharStyle10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CV Alfabeta,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Sagala, Syaiful. </w:t>
      </w:r>
      <w:r>
        <w:rPr>
          <w:rStyle w:val="CharStyle10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S.B. </w:t>
      </w:r>
      <w:r>
        <w:rPr>
          <w:rStyle w:val="CharStyle10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Kalam Hidup,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540" w:right="0" w:hanging="540"/>
      </w:pPr>
      <w:r>
        <w:rPr>
          <w:rStyle w:val="CharStyle14"/>
          <w:i w:val="0"/>
          <w:iCs w:val="0"/>
        </w:rPr>
        <w:t xml:space="preserve">Siswanto, Igrea.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Multimedia</w:t>
      </w:r>
      <w:r>
        <w:rPr>
          <w:rStyle w:val="CharStyle14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Teknologi Penunjang PAK Dan Sekolah Minggu.</w:t>
      </w:r>
      <w:r>
        <w:rPr>
          <w:rStyle w:val="CharStyle14"/>
          <w:i w:val="0"/>
          <w:iCs w:val="0"/>
        </w:rPr>
        <w:t xml:space="preserve"> Tangerang:</w:t>
      </w:r>
    </w:p>
    <w:p>
      <w:pPr>
        <w:pStyle w:val="Style15"/>
        <w:tabs>
          <w:tab w:leader="underscore" w:pos="1354" w:val="left"/>
        </w:tabs>
        <w:widowControl w:val="0"/>
        <w:keepNext w:val="0"/>
        <w:keepLines w:val="0"/>
        <w:shd w:val="clear" w:color="auto" w:fill="auto"/>
        <w:bidi w:val="0"/>
        <w:spacing w:before="0" w:after="0" w:line="130" w:lineRule="exact"/>
        <w:ind w:left="540" w:right="0" w:firstLine="0"/>
        <w:sectPr>
          <w:headerReference w:type="default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1947" w:left="798" w:right="1698" w:bottom="68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color w:val="000000"/>
          <w:position w:val="0"/>
        </w:rPr>
        <w:t>\*.i</w:t>
        <w:tab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05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WO/ iNuiiidsiiaii. ivjuiicu uciajdi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oeuagai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uecerminan nasu neiajar Wswa." </w:t>
      </w:r>
      <w:r>
        <w:rPr>
          <w:rStyle w:val="CharStyle10"/>
        </w:rPr>
        <w:t>diaKses pada tanggal 30 maret 2022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(2016).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rStyle w:val="CharStyle14"/>
          <w:i w:val="0"/>
          <w:iCs w:val="0"/>
        </w:rPr>
        <w:t xml:space="preserve">Slameto.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Dan Faktor-Faktor Yang Mempengaruhi.</w:t>
      </w:r>
      <w:r>
        <w:rPr>
          <w:rStyle w:val="CharStyle14"/>
          <w:i w:val="0"/>
          <w:iCs w:val="0"/>
        </w:rPr>
        <w:t xml:space="preserve"> Jakarta: PT Rineka Cipta,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Sudatha, Wawan. </w:t>
      </w:r>
      <w:r>
        <w:rPr>
          <w:rStyle w:val="CharStyle10"/>
        </w:rPr>
        <w:t>Media Pembelajaran Digital.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Barat: Perkumpulan Rumah Cemerlang Indonesia,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rStyle w:val="CharStyle14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Pendekatan KualitatifKuantitatif Dan R&amp;D.</w:t>
      </w:r>
      <w:r>
        <w:rPr>
          <w:rStyle w:val="CharStyle14"/>
          <w:i w:val="0"/>
          <w:iCs w:val="0"/>
        </w:rPr>
        <w:t xml:space="preserve"> Bandung: Alfabeta, 2009.</w:t>
      </w:r>
    </w:p>
    <w:p>
      <w:pPr>
        <w:pStyle w:val="Style3"/>
        <w:tabs>
          <w:tab w:leader="hyphen" w:pos="673" w:val="left"/>
        </w:tabs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rStyle w:val="CharStyle14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Tindakan Kelas</w:t>
      </w:r>
      <w:r>
        <w:rPr>
          <w:rStyle w:val="CharStyle14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Kualitatif Kuantitatif.</w:t>
      </w:r>
      <w:r>
        <w:rPr>
          <w:rStyle w:val="CharStyle14"/>
          <w:i w:val="0"/>
          <w:iCs w:val="0"/>
        </w:rPr>
        <w:t xml:space="preserve"> Bandung: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Uno. B, Hamzah H. </w:t>
      </w:r>
      <w:r>
        <w:rPr>
          <w:rStyle w:val="CharStyle10"/>
        </w:rPr>
        <w:t>Profesi Kcpendidikan.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Uzer. </w:t>
      </w:r>
      <w:r>
        <w:rPr>
          <w:rStyle w:val="CharStyle10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Wahyu, sumardianta j dan Kris. </w:t>
      </w:r>
      <w:r>
        <w:rPr>
          <w:rStyle w:val="CharStyle10"/>
        </w:rPr>
        <w:t>Mendidik Generasi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Z </w:t>
      </w:r>
      <w:r>
        <w:rPr>
          <w:rStyle w:val="CharStyle10"/>
        </w:rPr>
        <w:t>Dan 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Grasindo, 1028.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Wandi. </w:t>
      </w:r>
      <w:r>
        <w:rPr>
          <w:rStyle w:val="CharStyle10"/>
        </w:rPr>
        <w:t>Panduan Lengkap Microsoft PowerPoint.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Matana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Warista, Bambang. </w:t>
      </w:r>
      <w:r>
        <w:rPr>
          <w:rStyle w:val="CharStyle10"/>
        </w:rPr>
        <w:t>Teknologi Pembelajaran,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Yudha, Ayu. </w:t>
      </w:r>
      <w:r>
        <w:rPr>
          <w:rStyle w:val="CharStyle10"/>
        </w:rPr>
        <w:t>Tip Dan Trik Animasi PowerPoint.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Komputindo,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Hasanah, Nurul. "Pelatihan Penggunaan Aplikasi Microsoft </w:t>
      </w:r>
      <w:r>
        <w:rPr>
          <w:rStyle w:val="CharStyle10"/>
        </w:rPr>
        <w:t>Powerpoint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Sebagai Media Pembelajaran Pada Guru SD Negeri 050763." </w:t>
      </w:r>
      <w:r>
        <w:rPr>
          <w:rStyle w:val="CharStyle10"/>
        </w:rPr>
        <w:t>di akses pada tanggal 29 Maret 2022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</w:t>
      </w:r>
      <w:r>
        <w:rPr>
          <w:rStyle w:val="CharStyle17"/>
          <w:b w:val="0"/>
          <w:bCs w:val="0"/>
        </w:rPr>
        <w:t>(</w:t>
      </w:r>
      <w:r>
        <w:rPr>
          <w:rStyle w:val="CharStyle11"/>
        </w:rPr>
        <w:t>2020</w:t>
      </w:r>
      <w:r>
        <w:rPr>
          <w:rStyle w:val="CharStyle17"/>
          <w:b w:val="0"/>
          <w:bCs w:val="0"/>
        </w:rPr>
        <w:t>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Siti, Nurhasnah. "Minat Belajar Sebagai Determinan Hasil Belajar Siswa." </w:t>
      </w:r>
      <w:r>
        <w:rPr>
          <w:rStyle w:val="CharStyle10"/>
        </w:rPr>
        <w:t>diakses pada tanggal 30 maret 2022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fldChar w:fldCharType="begin"/>
      </w:r>
      <w:r>
        <w:rPr>
          <w:rStyle w:val="CharStyle18"/>
        </w:rPr>
        <w:instrText> HYPERLINK "https://jurnal.stkipalmasuksum.ac.id/index.php/ipkm/article/view/113" </w:instrText>
      </w:r>
      <w:r>
        <w:fldChar w:fldCharType="separate"/>
      </w:r>
      <w:r>
        <w:rPr>
          <w:rStyle w:val="Hyperlink"/>
        </w:rPr>
        <w:t>https://jurnal.stkipalmasuksum.ac.id/index.php/ipkm/article/view/113</w:t>
      </w:r>
      <w:r>
        <w:fldChar w:fldCharType="end"/>
      </w:r>
    </w:p>
    <w:p>
      <w:pPr>
        <w:pStyle w:val="Style8"/>
        <w:tabs>
          <w:tab w:leader="none" w:pos="2637" w:val="left"/>
          <w:tab w:leader="none" w:pos="4179" w:val="left"/>
          <w:tab w:leader="none" w:pos="5924" w:val="left"/>
          <w:tab w:leader="none" w:pos="7599" w:val="left"/>
          <w:tab w:leader="none" w:pos="8961" w:val="left"/>
        </w:tabs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Siti, Nurhasnah. "Minat Belajar Sebagai Determinan Hasil Belajar Siswa." </w:t>
      </w:r>
      <w:r>
        <w:rPr>
          <w:rStyle w:val="CharStyle10"/>
        </w:rPr>
        <w:t>diakses pada tanggal</w:t>
        <w:tab/>
        <w:t>30</w:t>
        <w:tab/>
        <w:t>maret</w:t>
        <w:tab/>
        <w:t>2022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1</w:t>
        <w:tab/>
        <w:t>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9" w:lineRule="exact"/>
        <w:ind w:left="560" w:right="0" w:firstLine="0"/>
      </w:pPr>
      <w:r>
        <w:fldChar w:fldCharType="begin"/>
      </w:r>
      <w:r>
        <w:rPr>
          <w:rStyle w:val="CharStyle18"/>
        </w:rPr>
        <w:instrText> HYPERLINK "https://www.researchgate.net/publication/334179515_minat_belajar_sebagai_determin" </w:instrText>
      </w:r>
      <w:r>
        <w:fldChar w:fldCharType="separate"/>
      </w:r>
      <w:r>
        <w:rPr>
          <w:rStyle w:val="Hyperlink"/>
        </w:rPr>
        <w:t xml:space="preserve">https://www.researchgate.net/publication/334179515 </w:t>
      </w:r>
      <w:r>
        <w:rPr>
          <w:rStyle w:val="Hyperlink"/>
          <w:lang w:val="id-ID" w:eastAsia="id-ID" w:bidi="id-ID"/>
        </w:rPr>
        <w:t>minat belajar sebagai determin</w:t>
      </w:r>
      <w:r>
        <w:fldChar w:fldCharType="end"/>
      </w:r>
      <w:r>
        <w:rPr>
          <w:rStyle w:val="CharStyle18"/>
          <w:lang w:val="id-ID" w:eastAsia="id-ID" w:bidi="id-ID"/>
        </w:rPr>
        <w:t xml:space="preserve"> </w:t>
      </w:r>
      <w:r>
        <w:rPr>
          <w:rStyle w:val="CharStyle18"/>
        </w:rPr>
        <w:t xml:space="preserve">an </w:t>
      </w:r>
      <w:r>
        <w:rPr>
          <w:rStyle w:val="CharStyle18"/>
          <w:lang w:val="id-ID" w:eastAsia="id-ID" w:bidi="id-ID"/>
        </w:rPr>
        <w:t>hasil belajar siswa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52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Nugraha. "Efektivitas Penggunaan Media Pembelajaran Berbasis Animasi Untuk Meningkatkan Keaktifan Belajar Siswa"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Nazmi. "Penerapan Media Animasi Untuk Meningkatkan Minat Belajar Peserta Didik pada Mata Pelajaran Geografi Di SMA PGII2 Bandung" (2017).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37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560" w:right="0"/>
        <w:sectPr>
          <w:pgSz w:w="12240" w:h="15840"/>
          <w:pgMar w:top="687" w:left="822" w:right="1698" w:bottom="68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W.J.S. Poewadarminta, </w:t>
      </w:r>
      <w:r>
        <w:rPr>
          <w:rStyle w:val="CharStyle10"/>
        </w:rPr>
        <w:t>Kamus Umum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(Jakarta: Balai Pustaka)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Sertiati (Guru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Agama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Bima (Siswa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Brayen (Siswa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Erita Sari Paelongan (Siswa Kelas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VIII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Jesika Tammu (Siswa Kelas VIII 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(Siswa Kelas VIII 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Raida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(Siswa Kelas VIII 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Rehan P (Siswa Kelas VIII 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Putri Pastalia Buja (Siswa Kelas VIII B) Wawancara 6 Mei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Yunus Banne Tasik (Siswa Kelas VIII B) Wawancara 6 Mei 2022</w:t>
      </w:r>
    </w:p>
    <w:sectPr>
      <w:pgSz w:w="12240" w:h="15840"/>
      <w:pgMar w:top="1258" w:left="806" w:right="1714" w:bottom="12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3pt;margin-top:35.6pt;width:138.55pt;height:7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ut\r</w:t>
                </w:r>
                <w:r>
                  <w:rPr>
                    <w:rStyle w:val="CharStyle20"/>
                  </w:rPr>
                  <w:t xml:space="preserve"> lAftiNARASUMUbK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5.55pt;margin-top:72.pt;width:109.55pt;height:9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10"/>
    </w:rPr>
  </w:style>
  <w:style w:type="character" w:customStyle="1" w:styleId="CharStyle7">
    <w:name w:val="Header or footer + Palatino Linotype,11 pt,Bold,Spacing 0 pt"/>
    <w:basedOn w:val="CharStyle6"/>
    <w:rPr>
      <w:lang w:val="id-ID" w:eastAsia="id-ID" w:bidi="id-ID"/>
      <w:b/>
      <w:bCs/>
      <w:sz w:val="22"/>
      <w:szCs w:val="22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12 pt"/>
    <w:basedOn w:val="CharStyle9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7 pt"/>
    <w:basedOn w:val="CharStyle9"/>
    <w:rPr>
      <w:lang w:val="id-ID" w:eastAsia="id-ID" w:bidi="id-ID"/>
      <w:sz w:val="14"/>
      <w:szCs w:val="14"/>
      <w:w w:val="100"/>
      <w:spacing w:val="0"/>
      <w:color w:val="000000"/>
      <w:position w:val="0"/>
    </w:rPr>
  </w:style>
  <w:style w:type="character" w:customStyle="1" w:styleId="CharStyle13">
    <w:name w:val="Body text (2) + 9.5 pt,Bold"/>
    <w:basedOn w:val="CharStyle9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Body text (3) + Not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3"/>
      <w:szCs w:val="13"/>
      <w:rFonts w:ascii="Palatino Linotype" w:eastAsia="Palatino Linotype" w:hAnsi="Palatino Linotype" w:cs="Palatino Linotype"/>
      <w:spacing w:val="10"/>
    </w:rPr>
  </w:style>
  <w:style w:type="character" w:customStyle="1" w:styleId="CharStyle17">
    <w:name w:val="Body text (2)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Header or footer + 11 pt,Italic,Spacing 0 pt"/>
    <w:basedOn w:val="CharStyle6"/>
    <w:rPr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Header or footer"/>
    <w:basedOn w:val="CharStyle6"/>
    <w:rPr>
      <w:w w:val="10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120" w:line="0" w:lineRule="exact"/>
      <w:ind w:hanging="560"/>
    </w:pPr>
    <w:rPr>
      <w:b w:val="0"/>
      <w:bCs w:val="0"/>
      <w:i/>
      <w:iCs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  <w:spacing w:val="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20" w:after="30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Palatino Linotype" w:eastAsia="Palatino Linotype" w:hAnsi="Palatino Linotype" w:cs="Palatino Linotype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