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77" w:line="220" w:lineRule="exact"/>
        <w:ind w:left="5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5" w:line="220" w:lineRule="exact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0" w:line="257" w:lineRule="exact"/>
        <w:ind w:left="2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 L. Ch. </w:t>
      </w:r>
      <w:r>
        <w:rPr>
          <w:rStyle w:val="CharStyle7"/>
        </w:rPr>
        <w:t>Percakapan Pastoral Dalam Praktik.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8"/>
        <w:tabs>
          <w:tab w:leader="underscore" w:pos="2929" w:val="left"/>
        </w:tabs>
        <w:widowControl w:val="0"/>
        <w:keepNext w:val="0"/>
        <w:keepLines w:val="0"/>
        <w:shd w:val="clear" w:color="auto" w:fill="auto"/>
        <w:bidi w:val="0"/>
        <w:spacing w:before="0" w:after="25" w:line="220" w:lineRule="exact"/>
        <w:ind w:left="1980" w:right="0" w:firstLine="0"/>
      </w:pPr>
      <w:r>
        <w:rPr>
          <w:rStyle w:val="CharStyle10"/>
          <w:i w:val="0"/>
          <w:iCs w:val="0"/>
        </w:rPr>
        <w:tab/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Pena tua: Jabatannya dan Pekerjaannya.</w:t>
      </w:r>
      <w:r>
        <w:rPr>
          <w:rStyle w:val="CharStyle10"/>
          <w:i w:val="0"/>
          <w:iCs w:val="0"/>
        </w:rPr>
        <w:t xml:space="preserve"> Jakarta: BPK Gunung Mulia,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9" w:line="220" w:lineRule="exact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2013.</w:t>
      </w:r>
    </w:p>
    <w:p>
      <w:pPr>
        <w:pStyle w:val="Style8"/>
        <w:tabs>
          <w:tab w:leader="underscore" w:pos="2929" w:val="left"/>
        </w:tabs>
        <w:widowControl w:val="0"/>
        <w:keepNext w:val="0"/>
        <w:keepLines w:val="0"/>
        <w:shd w:val="clear" w:color="auto" w:fill="auto"/>
        <w:bidi w:val="0"/>
        <w:spacing w:before="0" w:after="33" w:line="220" w:lineRule="exact"/>
        <w:ind w:left="1980" w:right="0" w:firstLine="0"/>
      </w:pPr>
      <w:r>
        <w:rPr>
          <w:rStyle w:val="CharStyle10"/>
          <w:i w:val="0"/>
          <w:iCs w:val="0"/>
        </w:rPr>
        <w:tab/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Diaken: Diakonia dan Diakonat Gereja</w:t>
      </w:r>
      <w:r>
        <w:rPr>
          <w:rStyle w:val="CharStyle10"/>
          <w:i w:val="0"/>
          <w:iCs w:val="0"/>
        </w:rPr>
        <w:t>. Jakarta: BPK Gunung Mulia,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2" w:line="220" w:lineRule="exact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9" w:line="282" w:lineRule="exact"/>
        <w:ind w:left="2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rStyle w:val="CharStyle7"/>
        </w:rPr>
        <w:t>Berbagai Aliran Di Dalam Dan Di Sekitar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5" w:line="220" w:lineRule="exact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Bons-Strom,M. </w:t>
      </w:r>
      <w:r>
        <w:rPr>
          <w:rStyle w:val="CharStyle7"/>
        </w:rPr>
        <w:t>Apakah Penggembalaan Itu?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290" w:lineRule="exact"/>
        <w:ind w:left="2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rStyle w:val="CharStyle7"/>
        </w:rPr>
        <w:t>Teologi Sistematika Jilid 5: Doktrin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.Jakarta: Lembaga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Reformed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Injil Indonesia,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298" w:lineRule="exact"/>
        <w:ind w:left="1980" w:right="0" w:firstLine="0"/>
      </w:pPr>
      <w:r>
        <w:rPr>
          <w:rStyle w:val="CharStyle10"/>
          <w:i w:val="0"/>
          <w:iCs w:val="0"/>
        </w:rPr>
        <w:t xml:space="preserve">BPMS-GTM Periode 2016-2021, </w:t>
      </w:r>
      <w:r>
        <w:rPr>
          <w:lang w:val="id-ID" w:eastAsia="id-ID" w:bidi="id-ID"/>
          <w:w w:val="100"/>
          <w:color w:val="000000"/>
          <w:position w:val="0"/>
        </w:rPr>
        <w:t>Tata Dasar dan Tata Rumah Tangga Gereja Toraja Mamasa.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98" w:lineRule="exact"/>
        <w:ind w:left="2780" w:right="0"/>
      </w:pPr>
      <w:r>
        <w:rPr>
          <w:rStyle w:val="CharStyle10"/>
          <w:lang w:val="en-US" w:eastAsia="en-US" w:bidi="en-US"/>
          <w:i w:val="0"/>
          <w:iCs w:val="0"/>
        </w:rPr>
        <w:t xml:space="preserve">Collins, Gary </w:t>
      </w:r>
      <w:r>
        <w:rPr>
          <w:rStyle w:val="CharStyle10"/>
          <w:i w:val="0"/>
          <w:iCs w:val="0"/>
        </w:rPr>
        <w:t xml:space="preserve">R. </w:t>
      </w:r>
      <w:r>
        <w:rPr>
          <w:lang w:val="id-ID" w:eastAsia="id-ID" w:bidi="id-ID"/>
          <w:w w:val="100"/>
          <w:color w:val="000000"/>
          <w:position w:val="0"/>
        </w:rPr>
        <w:t>Konseling Kristen Yang Efektif: Pengantar Pelayanan.</w:t>
      </w:r>
      <w:r>
        <w:rPr>
          <w:rStyle w:val="CharStyle10"/>
          <w:i w:val="0"/>
          <w:iCs w:val="0"/>
        </w:rPr>
        <w:t xml:space="preserve"> Malang: Literatur SAAT,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6" w:lineRule="exact"/>
        <w:ind w:left="2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Calvin, Yohanes </w:t>
      </w:r>
      <w:r>
        <w:rPr>
          <w:rStyle w:val="CharStyle7"/>
        </w:rPr>
        <w:t>Institutio: Pengajaran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7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306" w:lineRule="exact"/>
        <w:ind w:left="2780" w:right="0"/>
      </w:pPr>
      <w:r>
        <w:rPr>
          <w:rStyle w:val="CharStyle10"/>
          <w:lang w:val="en-US" w:eastAsia="en-US" w:bidi="en-US"/>
          <w:i w:val="0"/>
          <w:iCs w:val="0"/>
        </w:rPr>
        <w:t xml:space="preserve">Clinebel, Howard. </w:t>
      </w:r>
      <w:r>
        <w:rPr>
          <w:lang w:val="id-ID" w:eastAsia="id-ID" w:bidi="id-ID"/>
          <w:w w:val="100"/>
          <w:color w:val="000000"/>
          <w:position w:val="0"/>
        </w:rPr>
        <w:t xml:space="preserve">Tipe-Tipe Dasar Pendampingan Dan Konseling Pastoral. </w:t>
      </w:r>
      <w:r>
        <w:rPr>
          <w:rStyle w:val="CharStyle10"/>
          <w:i w:val="0"/>
          <w:iCs w:val="0"/>
        </w:rPr>
        <w:t>Yogyakarta:KANISIUS,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5" w:line="314" w:lineRule="exact"/>
        <w:ind w:left="2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Engel,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Engel. </w:t>
      </w:r>
      <w:r>
        <w:rPr>
          <w:rStyle w:val="CharStyle7"/>
        </w:rPr>
        <w:t>Pastoral Dan Kebutuhan Dasar Konseling.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7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7" w:line="314" w:lineRule="exact"/>
        <w:ind w:left="2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Krisetya, Mesach. </w:t>
      </w:r>
      <w:r>
        <w:rPr>
          <w:rStyle w:val="CharStyle7"/>
          <w:lang w:val="en-US" w:eastAsia="en-US" w:bidi="en-US"/>
        </w:rPr>
        <w:t xml:space="preserve">Clinical </w:t>
      </w:r>
      <w:r>
        <w:rPr>
          <w:rStyle w:val="CharStyle7"/>
        </w:rPr>
        <w:t xml:space="preserve">Pastoral </w:t>
      </w:r>
      <w:r>
        <w:rPr>
          <w:rStyle w:val="CharStyle7"/>
          <w:lang w:val="en-US" w:eastAsia="en-US" w:bidi="en-US"/>
        </w:rPr>
        <w:t xml:space="preserve">Education </w:t>
      </w:r>
      <w:r>
        <w:rPr>
          <w:rStyle w:val="CharStyle7"/>
        </w:rPr>
        <w:t xml:space="preserve">n </w:t>
      </w:r>
      <w:r>
        <w:rPr>
          <w:rStyle w:val="CharStyle7"/>
          <w:lang w:val="en-US" w:eastAsia="en-US" w:bidi="en-US"/>
        </w:rPr>
        <w:t>Java,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theological and Cultural Consideration: Thesis, 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6" w:lineRule="exact"/>
        <w:ind w:left="2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Dokumen Keesaan Gereja, </w:t>
      </w:r>
      <w:r>
        <w:rPr>
          <w:rStyle w:val="CharStyle7"/>
        </w:rPr>
        <w:t xml:space="preserve">Persekutuan Gereja-Gereja Di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780" w:right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764" w:left="370" w:right="1903" w:bottom="764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  <w:i w:val="0"/>
          <w:iCs w:val="0"/>
        </w:rPr>
        <w:t xml:space="preserve">Lasor, W. S. </w:t>
      </w:r>
      <w:r>
        <w:rPr>
          <w:lang w:val="id-ID" w:eastAsia="id-ID" w:bidi="id-ID"/>
          <w:w w:val="100"/>
          <w:color w:val="000000"/>
          <w:position w:val="0"/>
        </w:rPr>
        <w:t>Pengantar Perjanjian lama 2: Sastra dan Nubuat.</w:t>
      </w:r>
      <w:r>
        <w:rPr>
          <w:rStyle w:val="CharStyle10"/>
          <w:i w:val="0"/>
          <w:iCs w:val="0"/>
        </w:rPr>
        <w:t xml:space="preserve"> Jakarta: BPK Gummug Mulia,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4" w:line="265" w:lineRule="exact"/>
        <w:ind w:left="3080" w:right="0"/>
      </w:pPr>
      <w:r>
        <w:rPr>
          <w:rStyle w:val="CharStyle10"/>
          <w:lang w:val="en-US" w:eastAsia="en-US" w:bidi="en-US"/>
          <w:i w:val="0"/>
          <w:iCs w:val="0"/>
        </w:rPr>
        <w:t xml:space="preserve">Paterson, Robert M. </w:t>
      </w:r>
      <w:r>
        <w:rPr>
          <w:lang w:val="en-US" w:eastAsia="en-US" w:bidi="en-US"/>
          <w:w w:val="100"/>
          <w:color w:val="000000"/>
          <w:position w:val="0"/>
        </w:rPr>
        <w:t xml:space="preserve">Taj sir </w:t>
      </w:r>
      <w:r>
        <w:rPr>
          <w:lang w:val="id-ID" w:eastAsia="id-ID" w:bidi="id-ID"/>
          <w:w w:val="100"/>
          <w:color w:val="000000"/>
          <w:position w:val="0"/>
        </w:rPr>
        <w:t xml:space="preserve">Alkitab </w:t>
      </w:r>
      <w:r>
        <w:rPr>
          <w:lang w:val="en-US" w:eastAsia="en-US" w:bidi="en-US"/>
          <w:w w:val="100"/>
          <w:color w:val="000000"/>
          <w:position w:val="0"/>
        </w:rPr>
        <w:t xml:space="preserve">Kontekslual-Oikiimenis l dan 2 Samuel. </w:t>
      </w:r>
      <w:r>
        <w:rPr>
          <w:rStyle w:val="CharStyle10"/>
          <w:lang w:val="en-US" w:eastAsia="en-US" w:bidi="en-US"/>
          <w:i w:val="0"/>
          <w:iCs w:val="0"/>
        </w:rPr>
        <w:t xml:space="preserve">Jakarta: </w:t>
      </w:r>
      <w:r>
        <w:rPr>
          <w:rStyle w:val="CharStyle10"/>
          <w:i w:val="0"/>
          <w:iCs w:val="0"/>
        </w:rPr>
        <w:t xml:space="preserve">BPK Gunung Mulia, </w:t>
      </w:r>
      <w:r>
        <w:rPr>
          <w:rStyle w:val="CharStyle10"/>
          <w:lang w:val="en-US" w:eastAsia="en-US" w:bidi="en-US"/>
          <w:i w:val="0"/>
          <w:iCs w:val="0"/>
        </w:rPr>
        <w:t>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080" w:right="0"/>
      </w:pPr>
      <w:r>
        <w:rPr>
          <w:rStyle w:val="CharStyle10"/>
          <w:lang w:val="en-US" w:eastAsia="en-US" w:bidi="en-US"/>
          <w:i w:val="0"/>
          <w:iCs w:val="0"/>
        </w:rPr>
        <w:t xml:space="preserve">Riyadi, Eko. </w:t>
      </w:r>
      <w:r>
        <w:rPr>
          <w:lang w:val="en-US" w:eastAsia="en-US" w:bidi="en-US"/>
          <w:w w:val="100"/>
          <w:color w:val="000000"/>
          <w:position w:val="0"/>
        </w:rPr>
        <w:t>Matius “</w:t>
      </w:r>
      <w:r>
        <w:rPr>
          <w:lang w:val="id-ID" w:eastAsia="id-ID" w:bidi="id-ID"/>
          <w:w w:val="100"/>
          <w:color w:val="000000"/>
          <w:position w:val="0"/>
        </w:rPr>
        <w:t>Sungguh</w:t>
      </w:r>
      <w:r>
        <w:rPr>
          <w:rStyle w:val="CharStyle10"/>
          <w:lang w:val="en-US" w:eastAsia="en-US" w:bidi="en-US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 xml:space="preserve">Ia </w:t>
      </w:r>
      <w:r>
        <w:rPr>
          <w:lang w:val="en-US" w:eastAsia="en-US" w:bidi="en-US"/>
          <w:w w:val="100"/>
          <w:color w:val="000000"/>
          <w:position w:val="0"/>
        </w:rPr>
        <w:t xml:space="preserve">Ini </w:t>
      </w:r>
      <w:r>
        <w:rPr>
          <w:lang w:val="id-ID" w:eastAsia="id-ID" w:bidi="id-ID"/>
          <w:w w:val="100"/>
          <w:color w:val="000000"/>
          <w:position w:val="0"/>
        </w:rPr>
        <w:t xml:space="preserve">Adalah Anak </w:t>
      </w:r>
      <w:r>
        <w:rPr>
          <w:lang w:val="en-US" w:eastAsia="en-US" w:bidi="en-US"/>
          <w:w w:val="100"/>
          <w:color w:val="000000"/>
          <w:position w:val="0"/>
        </w:rPr>
        <w:t>Allah”.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 xml:space="preserve">Yogyakarta: </w:t>
      </w:r>
      <w:r>
        <w:rPr>
          <w:rStyle w:val="CharStyle10"/>
          <w:lang w:val="en-US" w:eastAsia="en-US" w:bidi="en-US"/>
          <w:i w:val="0"/>
          <w:iCs w:val="0"/>
        </w:rPr>
        <w:t>Kanisius,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294"/>
        <w:ind w:left="3080" w:right="0" w:firstLine="0"/>
      </w:pPr>
      <w:bookmarkStart w:id="0" w:name="bookmark0"/>
      <w:r>
        <w:rPr>
          <w:w w:val="100"/>
          <w:color w:val="000000"/>
          <w:position w:val="0"/>
        </w:rPr>
        <w:t>2011</w:t>
      </w:r>
      <w:r>
        <w:rPr>
          <w:rStyle w:val="CharStyle20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9" w:line="282" w:lineRule="exact"/>
        <w:ind w:left="3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Sugden, Howard F. dan Wiersbe, Warren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7"/>
        </w:rPr>
        <w:t>Jawaban Atas Masalah Penggembalaan.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5" w:line="220" w:lineRule="exact"/>
        <w:ind w:left="3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Suwandi, Basrowi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3080" w:right="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Pendidikan :Pendekatan Kuantitatif Kualitatif R&amp;D.</w:t>
      </w:r>
      <w:r>
        <w:rPr>
          <w:rStyle w:val="CharStyle10"/>
          <w:i w:val="0"/>
          <w:iCs w:val="0"/>
        </w:rPr>
        <w:t xml:space="preserve"> Bandung: Alfabeta, 2009.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Peneliti Survei Oikumene PGI 2013.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|</w:t>
      </w:r>
    </w:p>
    <w:p>
      <w:pPr>
        <w:pStyle w:val="Style25"/>
        <w:keepNext/>
        <w:framePr w:dropCap="drop" w:hAnchor="text" w:lines="2" w:vAnchor="text" w:hSpace="2188" w:vSpace="2188"/>
        <w:widowControl w:val="0"/>
        <w:shd w:val="clear" w:color="auto" w:fill="auto"/>
        <w:spacing w:before="0" w:line="482" w:lineRule="exact"/>
        <w:ind w:left="0" w:firstLine="0"/>
      </w:pPr>
      <w:r>
        <w:rPr>
          <w:rStyle w:val="CharStyle27"/>
          <w:i w:val="0"/>
          <w:iCs w:val="0"/>
          <w:sz w:val="68"/>
          <w:szCs w:val="68"/>
          <w:rFonts w:ascii="Arial" w:eastAsia="Arial" w:hAnsi="Arial" w:cs="Arial"/>
          <w:position w:val="-10"/>
        </w:rPr>
        <w:t>I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680" w:lineRule="exact"/>
        <w:ind w:left="0" w:right="0" w:firstLine="0"/>
      </w:pPr>
      <w:r>
        <w:rPr>
          <w:rStyle w:val="CharStyle27"/>
          <w:i w:val="0"/>
          <w:iCs w:val="0"/>
        </w:rPr>
        <w:t xml:space="preserve">Tidball, Derek J. </w:t>
      </w:r>
      <w:r>
        <w:rPr>
          <w:lang w:val="id-ID" w:eastAsia="id-ID" w:bidi="id-ID"/>
          <w:w w:val="100"/>
          <w:color w:val="000000"/>
          <w:position w:val="0"/>
        </w:rPr>
        <w:t>Teologi Penggembalaan: Suatu Pengantar.</w:t>
      </w:r>
      <w:r>
        <w:rPr>
          <w:rStyle w:val="CharStyle27"/>
          <w:i w:val="0"/>
          <w:iCs w:val="0"/>
        </w:rPr>
        <w:t xml:space="preserve"> Malang: Gandum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1" w:line="220" w:lineRule="exact"/>
        <w:ind w:left="3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Mas, 2002.</w:t>
      </w:r>
    </w:p>
    <w:p>
      <w:pPr>
        <w:pStyle w:val="Style3"/>
        <w:tabs>
          <w:tab w:leader="none" w:pos="2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5" w:line="220" w:lineRule="exact"/>
        <w:ind w:left="0" w:right="0" w:firstLine="0"/>
      </w:pPr>
      <w:r>
        <w:rPr>
          <w:rStyle w:val="CharStyle7"/>
        </w:rPr>
        <w:t>\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Beek, Aart. </w:t>
      </w:r>
      <w:r>
        <w:rPr>
          <w:rStyle w:val="CharStyle7"/>
        </w:rPr>
        <w:t>Pendampingan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6" w:line="290" w:lineRule="exact"/>
        <w:ind w:left="2280" w:right="0" w:firstLine="0"/>
      </w:pPr>
      <w:r>
        <w:rPr>
          <w:rStyle w:val="CharStyle10"/>
          <w:i w:val="0"/>
          <w:iCs w:val="0"/>
        </w:rPr>
        <w:t xml:space="preserve">Walvoord, John F. </w:t>
      </w:r>
      <w:r>
        <w:rPr>
          <w:lang w:val="id-ID" w:eastAsia="id-ID" w:bidi="id-ID"/>
          <w:w w:val="100"/>
          <w:color w:val="000000"/>
          <w:position w:val="0"/>
        </w:rPr>
        <w:t>Pedoman Lengkap Nubuat Alkitab: Penjelasan Yang Gamblang Untuk Waktu Yang Tak Menentu Gleh Salah S&amp;Grang Pakar Utama Nubuat.</w:t>
      </w:r>
      <w:r>
        <w:rPr>
          <w:rStyle w:val="CharStyle10"/>
          <w:i w:val="0"/>
          <w:iCs w:val="0"/>
        </w:rPr>
        <w:t xml:space="preserve"> Bandung: Kalam Hidup,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6" w:line="290" w:lineRule="exact"/>
        <w:ind w:left="3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Sumarto, Yonatan. “Jurnal Penelitian Kepemimpinan Kristen” dalam </w:t>
      </w:r>
      <w:r>
        <w:rPr>
          <w:rStyle w:val="CharStyle7"/>
        </w:rPr>
        <w:t>Paria,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6, diedit Roby Mamrng. Tana Toraja: STAKN Toraja,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14" w:lineRule="exact"/>
        <w:ind w:left="3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7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Balai Pustaka,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5" w:line="314" w:lineRule="exact"/>
        <w:ind w:left="3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Mustakim M. </w:t>
      </w:r>
      <w:r>
        <w:rPr>
          <w:rStyle w:val="CharStyle7"/>
        </w:rPr>
        <w:t>Kamus Bahasa Indonesia Bergambar.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Wisma Hijau,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3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Indonesia. Jakarta:Balai Pustaka,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4" w:lineRule="exact"/>
        <w:ind w:left="3080" w:right="0"/>
        <w:sectPr>
          <w:pgSz w:w="12240" w:h="15840"/>
          <w:pgMar w:top="682" w:left="345" w:right="1597" w:bottom="68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Salim, Peter dan Salim, Yenni. </w:t>
      </w:r>
      <w:r>
        <w:rPr>
          <w:rStyle w:val="CharStyle7"/>
        </w:rPr>
        <w:t xml:space="preserve">Kamus Bahasa </w:t>
      </w:r>
      <w:r>
        <w:rPr>
          <w:rStyle w:val="CharStyle7"/>
          <w:lang w:val="en-US" w:eastAsia="en-US" w:bidi="en-US"/>
        </w:rPr>
        <w:t xml:space="preserve">Indonesia </w:t>
      </w:r>
      <w:r>
        <w:rPr>
          <w:rStyle w:val="CharStyle7"/>
        </w:rPr>
        <w:t>Kontemporer.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Modem English Press, 1991.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72" w:line="220" w:lineRule="exact"/>
        <w:ind w:left="2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2852" w:val="left"/>
        </w:tabs>
        <w:widowControl w:val="0"/>
        <w:keepNext w:val="0"/>
        <w:keepLines w:val="0"/>
        <w:shd w:val="clear" w:color="auto" w:fill="auto"/>
        <w:bidi w:val="0"/>
        <w:spacing w:before="0" w:after="296" w:line="220" w:lineRule="exact"/>
        <w:ind w:left="2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Majelis Gereja</w:t>
      </w:r>
    </w:p>
    <w:p>
      <w:pPr>
        <w:pStyle w:val="Style3"/>
        <w:numPr>
          <w:ilvl w:val="0"/>
          <w:numId w:val="3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" w:line="220" w:lineRule="exact"/>
        <w:ind w:left="2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 saja tugas Majelis Gereja dalam Jemaat?</w:t>
      </w:r>
    </w:p>
    <w:p>
      <w:pPr>
        <w:pStyle w:val="Style3"/>
        <w:numPr>
          <w:ilvl w:val="0"/>
          <w:numId w:val="3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32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Majelis Gereja pernah mendapatkan pembinaan atau bimbingan mengenai penggembalaan?</w:t>
      </w:r>
    </w:p>
    <w:p>
      <w:pPr>
        <w:pStyle w:val="Style3"/>
        <w:numPr>
          <w:ilvl w:val="0"/>
          <w:numId w:val="3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32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perkunjungan bagi warga jemaat yang sementara dikenai tertib gerejawi sangat penting?</w:t>
      </w:r>
    </w:p>
    <w:p>
      <w:pPr>
        <w:pStyle w:val="Style3"/>
        <w:numPr>
          <w:ilvl w:val="0"/>
          <w:numId w:val="3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32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majelis gereja melakukan perkunjungan secara rutin terhadap warga jemaat yang sementara dikenai disiplin gerejawi?</w:t>
      </w:r>
    </w:p>
    <w:p>
      <w:pPr>
        <w:pStyle w:val="Style3"/>
        <w:numPr>
          <w:ilvl w:val="0"/>
          <w:numId w:val="3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32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menjadi kendala bagi majelis gereja sehingga perkunjungan pastoral tidak efektif dilaksanakan?</w:t>
      </w:r>
    </w:p>
    <w:p>
      <w:pPr>
        <w:pStyle w:val="Style3"/>
        <w:numPr>
          <w:ilvl w:val="0"/>
          <w:numId w:val="3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32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proses pelaksanaan tertib gerejawi yang dilaksanakan oleh majelis gereja?</w:t>
      </w:r>
    </w:p>
    <w:p>
      <w:pPr>
        <w:pStyle w:val="Style3"/>
        <w:numPr>
          <w:ilvl w:val="0"/>
          <w:numId w:val="3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84" w:line="600" w:lineRule="exact"/>
        <w:ind w:left="32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pelaksanaan tertib gerejawi dilakukan sesuai dengan tata dasar dan tata rumah tangga GTM?</w:t>
      </w:r>
    </w:p>
    <w:p>
      <w:pPr>
        <w:pStyle w:val="Style5"/>
        <w:numPr>
          <w:ilvl w:val="0"/>
          <w:numId w:val="1"/>
        </w:numPr>
        <w:tabs>
          <w:tab w:leader="none" w:pos="2852" w:val="left"/>
        </w:tabs>
        <w:widowControl w:val="0"/>
        <w:keepNext w:val="0"/>
        <w:keepLines w:val="0"/>
        <w:shd w:val="clear" w:color="auto" w:fill="auto"/>
        <w:bidi w:val="0"/>
        <w:spacing w:before="0" w:after="288" w:line="220" w:lineRule="exact"/>
        <w:ind w:left="2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Warga Jemaat Yang Pernah Dikenai Tertib Gereja</w:t>
      </w:r>
    </w:p>
    <w:p>
      <w:pPr>
        <w:pStyle w:val="Style3"/>
        <w:numPr>
          <w:ilvl w:val="0"/>
          <w:numId w:val="5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 w:line="220" w:lineRule="exact"/>
        <w:ind w:left="2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 tugas dari majelis gereja?</w:t>
      </w:r>
    </w:p>
    <w:p>
      <w:pPr>
        <w:pStyle w:val="Style3"/>
        <w:numPr>
          <w:ilvl w:val="0"/>
          <w:numId w:val="5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2" w:line="220" w:lineRule="exact"/>
        <w:ind w:left="2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pemah dikunjungi oleh Majelis Gereja ketika dikenai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" w:line="220" w:lineRule="exact"/>
        <w:ind w:left="3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tertib gerejawi?</w:t>
      </w:r>
    </w:p>
    <w:p>
      <w:pPr>
        <w:pStyle w:val="Style3"/>
        <w:numPr>
          <w:ilvl w:val="0"/>
          <w:numId w:val="5"/>
        </w:numPr>
        <w:tabs>
          <w:tab w:leader="none" w:pos="3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32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mengetahui tujuan dari perkunjungan kepada warga jemaat yang sedang dikenai tertib gerejawi?</w:t>
      </w:r>
    </w:p>
    <w:p>
      <w:pPr>
        <w:pStyle w:val="Style3"/>
        <w:numPr>
          <w:ilvl w:val="0"/>
          <w:numId w:val="5"/>
        </w:numPr>
        <w:tabs>
          <w:tab w:leader="none" w:pos="3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1" w:lineRule="exact"/>
        <w:ind w:left="3040" w:right="40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amaa oerapa Kau perKunjungan yang seharusnya dilakukan oleh Majelis Gereja bagi jemaat yang sementara dikenai tertib gerejawi?</w:t>
      </w:r>
    </w:p>
    <w:p>
      <w:pPr>
        <w:pStyle w:val="Style3"/>
        <w:numPr>
          <w:ilvl w:val="0"/>
          <w:numId w:val="5"/>
        </w:numPr>
        <w:tabs>
          <w:tab w:leader="none" w:pos="3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7" w:lineRule="exact"/>
        <w:ind w:left="3040" w:right="40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mengetahui bagaimana proses pelaksanaan tertib gerejawi dalam tata dasar dan tata rumah tangga GTM yang dilaksanakan oleh Majelis Gereja?</w:t>
      </w:r>
    </w:p>
    <w:p>
      <w:pPr>
        <w:pStyle w:val="Style3"/>
        <w:numPr>
          <w:ilvl w:val="0"/>
          <w:numId w:val="5"/>
        </w:numPr>
        <w:tabs>
          <w:tab w:leader="none" w:pos="3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7" w:lineRule="exact"/>
        <w:ind w:left="3040" w:right="40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 pengertian dari tertib gerejawi dan apakah pelaksanaan tertib gerejawi merupakan suatu hukuman terhadap orang yang dikenai tertib gerejawi?</w:t>
      </w:r>
    </w:p>
    <w:p>
      <w:pPr>
        <w:pStyle w:val="Style3"/>
        <w:numPr>
          <w:ilvl w:val="0"/>
          <w:numId w:val="5"/>
        </w:numPr>
        <w:tabs>
          <w:tab w:leader="none" w:pos="3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7" w:lineRule="exact"/>
        <w:ind w:left="3040" w:right="40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harapkan dari Majelis Gereja ketika anda dikenai tertib gerejawi?</w:t>
      </w:r>
    </w:p>
    <w:p>
      <w:pPr>
        <w:pStyle w:val="Style3"/>
        <w:numPr>
          <w:ilvl w:val="0"/>
          <w:numId w:val="5"/>
        </w:numPr>
        <w:tabs>
          <w:tab w:leader="none" w:pos="3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1" w:lineRule="exact"/>
        <w:ind w:left="3040" w:right="40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rasakan, adakah sisi positif atau negatif ketika anda dikenai tertib gerejawi?</w:t>
      </w:r>
    </w:p>
    <w:sectPr>
      <w:headerReference w:type="default" r:id="rId6"/>
      <w:pgSz w:w="12240" w:h="15840"/>
      <w:pgMar w:top="693" w:left="326" w:right="1617" w:bottom="25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5pt;margin-top:71.2pt;width:2.pt;height:3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  <w:i/>
                    <w:i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,Spacing 0 pt"/>
    <w:basedOn w:val="CharStyle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0">
    <w:name w:val="Body text (4) + Not Italic,Spacing 0 pt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Impact" w:eastAsia="Impact" w:hAnsi="Impact" w:cs="Impact"/>
    </w:rPr>
  </w:style>
  <w:style w:type="character" w:customStyle="1" w:styleId="CharStyle14">
    <w:name w:val="Body text (6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7"/>
      <w:szCs w:val="17"/>
      <w:rFonts w:ascii="Courier New" w:eastAsia="Courier New" w:hAnsi="Courier New" w:cs="Courier New"/>
    </w:rPr>
  </w:style>
  <w:style w:type="character" w:customStyle="1" w:styleId="CharStyle16">
    <w:name w:val="Header or footer_"/>
    <w:basedOn w:val="DefaultParagraphFont"/>
    <w:link w:val="Style15"/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Courier New" w:eastAsia="Courier New" w:hAnsi="Courier New" w:cs="Courier New"/>
    </w:rPr>
  </w:style>
  <w:style w:type="character" w:customStyle="1" w:styleId="CharStyle17">
    <w:name w:val="Header or footer"/>
    <w:basedOn w:val="CharStyle16"/>
    <w:rPr>
      <w:w w:val="100"/>
      <w:spacing w:val="0"/>
      <w:color w:val="000000"/>
      <w:position w:val="0"/>
    </w:rPr>
  </w:style>
  <w:style w:type="character" w:customStyle="1" w:styleId="CharStyle19">
    <w:name w:val="Heading #1_"/>
    <w:basedOn w:val="DefaultParagraphFont"/>
    <w:link w:val="Style1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20">
    <w:name w:val="Heading #1 + Courier New,10 pt,Spacing 0 pt"/>
    <w:basedOn w:val="CharStyle19"/>
    <w:rPr>
      <w:sz w:val="20"/>
      <w:szCs w:val="2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2">
    <w:name w:val="Body text (7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8"/>
      <w:szCs w:val="18"/>
      <w:rFonts w:ascii="Courier New" w:eastAsia="Courier New" w:hAnsi="Courier New" w:cs="Courier New"/>
    </w:rPr>
  </w:style>
  <w:style w:type="character" w:customStyle="1" w:styleId="CharStyle24">
    <w:name w:val="Body text (8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character" w:customStyle="1" w:styleId="CharStyle26">
    <w:name w:val="Body text (9)_"/>
    <w:basedOn w:val="DefaultParagraphFont"/>
    <w:link w:val="Style2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27">
    <w:name w:val="Body text (9) + Not Italic,Spacing 0 pt"/>
    <w:basedOn w:val="CharStyle2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8">
    <w:name w:val="Body text (2) + Georgia,12 pt"/>
    <w:basedOn w:val="CharStyle4"/>
    <w:rPr>
      <w:lang w:val="en-US" w:eastAsia="en-US" w:bidi="en-US"/>
      <w:sz w:val="24"/>
      <w:szCs w:val="24"/>
      <w:rFonts w:ascii="Georgia" w:eastAsia="Georgia" w:hAnsi="Georgia" w:cs="Georgia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2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420" w:after="180" w:line="0" w:lineRule="exact"/>
      <w:ind w:hanging="8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before="300" w:after="60" w:line="0" w:lineRule="exact"/>
      <w:ind w:hanging="8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Impact" w:eastAsia="Impact" w:hAnsi="Impact" w:cs="Impact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ourier New" w:eastAsia="Courier New" w:hAnsi="Courier New" w:cs="Courier New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Courier New" w:eastAsia="Courier New" w:hAnsi="Courier New" w:cs="Courier New"/>
    </w:rPr>
  </w:style>
  <w:style w:type="paragraph" w:customStyle="1" w:styleId="Style18">
    <w:name w:val="Heading #1"/>
    <w:basedOn w:val="Normal"/>
    <w:link w:val="CharStyle19"/>
    <w:pPr>
      <w:widowControl w:val="0"/>
      <w:shd w:val="clear" w:color="auto" w:fill="FFFFFF"/>
      <w:outlineLvl w:val="0"/>
      <w:spacing w:after="300" w:line="274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ourier New" w:eastAsia="Courier New" w:hAnsi="Courier New" w:cs="Courier New"/>
    </w:rPr>
  </w:style>
  <w:style w:type="paragraph" w:customStyle="1" w:styleId="Style23">
    <w:name w:val="Body text (8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</w:rPr>
  </w:style>
  <w:style w:type="paragraph" w:customStyle="1" w:styleId="Style25">
    <w:name w:val="Body text (9)"/>
    <w:basedOn w:val="Normal"/>
    <w:link w:val="CharStyle26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