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79" w:line="280" w:lineRule="exact"/>
        <w:ind w:left="0" w:right="4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660" w:line="280" w:lineRule="exact"/>
        <w:ind w:left="0" w:right="40" w:firstLine="0"/>
      </w:pPr>
      <w:bookmarkStart w:id="1" w:name="bookmark1"/>
      <w:r>
        <w:rPr>
          <w:lang w:val="id-ID" w:eastAsia="id-ID" w:bidi="id-ID"/>
          <w:w w:val="100"/>
          <w:spacing w:val="0"/>
          <w:color w:val="000000"/>
          <w:position w:val="0"/>
        </w:rPr>
        <w:t>PENUTUP</w:t>
      </w:r>
      <w:bookmarkEnd w:id="1"/>
    </w:p>
    <w:p>
      <w:pPr>
        <w:pStyle w:val="Style5"/>
        <w:widowControl w:val="0"/>
        <w:keepNext w:val="0"/>
        <w:keepLines w:val="0"/>
        <w:shd w:val="clear" w:color="auto" w:fill="auto"/>
        <w:bidi w:val="0"/>
        <w:jc w:val="left"/>
        <w:spacing w:before="0" w:after="78" w:line="260" w:lineRule="exact"/>
        <w:ind w:left="0" w:right="0" w:firstLine="0"/>
      </w:pPr>
      <w:r>
        <w:rPr>
          <w:lang w:val="id-ID" w:eastAsia="id-ID" w:bidi="id-ID"/>
          <w:w w:val="100"/>
          <w:spacing w:val="0"/>
          <w:color w:val="000000"/>
          <w:position w:val="0"/>
        </w:rPr>
        <w:t>A. KESIMPULAN</w:t>
      </w:r>
    </w:p>
    <w:p>
      <w:pPr>
        <w:pStyle w:val="Style7"/>
        <w:widowControl w:val="0"/>
        <w:keepNext w:val="0"/>
        <w:keepLines w:val="0"/>
        <w:shd w:val="clear" w:color="auto" w:fill="auto"/>
        <w:bidi w:val="0"/>
        <w:spacing w:before="0" w:after="187"/>
        <w:ind w:left="0" w:right="0" w:firstLine="700"/>
      </w:pPr>
      <w:r>
        <w:rPr>
          <w:lang w:val="en-US" w:eastAsia="en-US" w:bidi="en-US"/>
          <w:sz w:val="24"/>
          <w:szCs w:val="24"/>
          <w:w w:val="100"/>
          <w:spacing w:val="0"/>
          <w:color w:val="000000"/>
          <w:position w:val="0"/>
        </w:rPr>
        <w:t xml:space="preserve">Dari </w:t>
      </w:r>
      <w:r>
        <w:rPr>
          <w:lang w:val="id-ID" w:eastAsia="id-ID" w:bidi="id-ID"/>
          <w:sz w:val="24"/>
          <w:szCs w:val="24"/>
          <w:w w:val="100"/>
          <w:spacing w:val="0"/>
          <w:color w:val="000000"/>
          <w:position w:val="0"/>
        </w:rPr>
        <w:t xml:space="preserve">hasil penelitian sebagai upaya untuk mengkaji “Bagaimana Makna Syair dan Melodi </w:t>
      </w:r>
      <w:r>
        <w:rPr>
          <w:rStyle w:val="CharStyle9"/>
        </w:rPr>
        <w:t>Dondi’</w:t>
      </w:r>
      <w:r>
        <w:rPr>
          <w:lang w:val="id-ID" w:eastAsia="id-ID" w:bidi="id-ID"/>
          <w:sz w:val="24"/>
          <w:szCs w:val="24"/>
          <w:w w:val="100"/>
          <w:spacing w:val="0"/>
          <w:color w:val="000000"/>
          <w:position w:val="0"/>
        </w:rPr>
        <w:t xml:space="preserve"> Sebagai Nyanyian Dalam Ritual </w:t>
      </w:r>
      <w:r>
        <w:rPr>
          <w:rStyle w:val="CharStyle9"/>
        </w:rPr>
        <w:t>Rambu Solo’</w:t>
      </w:r>
      <w:r>
        <w:rPr>
          <w:lang w:val="id-ID" w:eastAsia="id-ID" w:bidi="id-ID"/>
          <w:sz w:val="24"/>
          <w:szCs w:val="24"/>
          <w:w w:val="100"/>
          <w:spacing w:val="0"/>
          <w:color w:val="000000"/>
          <w:position w:val="0"/>
        </w:rPr>
        <w:t xml:space="preserve"> di Kecamatan Bittuang, Kabupaten Tana Toraja”, penulis menggunakan teori-teori dalam Dispilin Ilmu Etnomusikologi, yang mengkaji tentang musik dan budaya. Adapun hasil dari penelitian ini ialah adanya dokumentasi tertulis tentang makna syair ratapan dan melodi </w:t>
      </w:r>
      <w:r>
        <w:rPr>
          <w:rStyle w:val="CharStyle9"/>
        </w:rPr>
        <w:t>Dondi’</w:t>
      </w:r>
      <w:r>
        <w:rPr>
          <w:lang w:val="id-ID" w:eastAsia="id-ID" w:bidi="id-ID"/>
          <w:sz w:val="24"/>
          <w:szCs w:val="24"/>
          <w:w w:val="100"/>
          <w:spacing w:val="0"/>
          <w:color w:val="000000"/>
          <w:position w:val="0"/>
        </w:rPr>
        <w:t xml:space="preserve"> yang dapat digunakan sebagai bahan pembelajaran untuk generasi mudah Toraja, khususnya Lembang </w:t>
      </w:r>
      <w:r>
        <w:rPr>
          <w:lang w:val="en-US" w:eastAsia="en-US" w:bidi="en-US"/>
          <w:sz w:val="24"/>
          <w:szCs w:val="24"/>
          <w:w w:val="100"/>
          <w:spacing w:val="0"/>
          <w:color w:val="000000"/>
          <w:position w:val="0"/>
        </w:rPr>
        <w:t xml:space="preserve">Pali </w:t>
      </w:r>
      <w:r>
        <w:rPr>
          <w:lang w:val="id-ID" w:eastAsia="id-ID" w:bidi="id-ID"/>
          <w:sz w:val="24"/>
          <w:szCs w:val="24"/>
          <w:w w:val="100"/>
          <w:spacing w:val="0"/>
          <w:color w:val="000000"/>
          <w:position w:val="0"/>
        </w:rPr>
        <w:t>baik pada masa sekarang maupun yang akan datang.</w:t>
      </w:r>
    </w:p>
    <w:p>
      <w:pPr>
        <w:pStyle w:val="Style7"/>
        <w:widowControl w:val="0"/>
        <w:keepNext w:val="0"/>
        <w:keepLines w:val="0"/>
        <w:shd w:val="clear" w:color="auto" w:fill="auto"/>
        <w:bidi w:val="0"/>
        <w:jc w:val="left"/>
        <w:spacing w:before="0" w:after="0" w:line="588" w:lineRule="exact"/>
        <w:ind w:left="0" w:right="0" w:firstLine="0"/>
      </w:pPr>
      <w:r>
        <w:rPr>
          <w:lang w:val="id-ID" w:eastAsia="id-ID" w:bidi="id-ID"/>
          <w:sz w:val="24"/>
          <w:szCs w:val="24"/>
          <w:w w:val="100"/>
          <w:spacing w:val="0"/>
          <w:color w:val="000000"/>
          <w:position w:val="0"/>
        </w:rPr>
        <w:t>Maka pada akhirnya dapat ditarik kesimpulan sebagai berikut:</w:t>
      </w:r>
    </w:p>
    <w:p>
      <w:pPr>
        <w:pStyle w:val="Style7"/>
        <w:numPr>
          <w:ilvl w:val="0"/>
          <w:numId w:val="1"/>
        </w:numPr>
        <w:tabs>
          <w:tab w:leader="none" w:pos="845" w:val="left"/>
        </w:tabs>
        <w:widowControl w:val="0"/>
        <w:keepNext w:val="0"/>
        <w:keepLines w:val="0"/>
        <w:shd w:val="clear" w:color="auto" w:fill="auto"/>
        <w:bidi w:val="0"/>
        <w:spacing w:before="0" w:after="0" w:line="588" w:lineRule="exact"/>
        <w:ind w:left="820" w:right="0" w:hanging="380"/>
      </w:pPr>
      <w:r>
        <w:rPr>
          <w:lang w:val="id-ID" w:eastAsia="id-ID" w:bidi="id-ID"/>
          <w:sz w:val="24"/>
          <w:szCs w:val="24"/>
          <w:w w:val="100"/>
          <w:spacing w:val="0"/>
          <w:color w:val="000000"/>
          <w:position w:val="0"/>
        </w:rPr>
        <w:t xml:space="preserve">Syair-syair ratapan </w:t>
      </w:r>
      <w:r>
        <w:rPr>
          <w:rStyle w:val="CharStyle9"/>
        </w:rPr>
        <w:t>Dondi'</w:t>
      </w:r>
      <w:r>
        <w:rPr>
          <w:lang w:val="id-ID" w:eastAsia="id-ID" w:bidi="id-ID"/>
          <w:sz w:val="24"/>
          <w:szCs w:val="24"/>
          <w:w w:val="100"/>
          <w:spacing w:val="0"/>
          <w:color w:val="000000"/>
          <w:position w:val="0"/>
        </w:rPr>
        <w:t xml:space="preserve"> bermakna sosial dan religius. Makna sisoal mencakup penghiburan, ungkapan rasa duka, ratapan, pernyataan rasa solidaritas dan simpati, serta sebagai nasihat dan sindiran. Makna religius terkait dengan pengharapan manusia akan adanya kehidupan yang kekal.</w:t>
      </w:r>
    </w:p>
    <w:p>
      <w:pPr>
        <w:pStyle w:val="Style7"/>
        <w:numPr>
          <w:ilvl w:val="0"/>
          <w:numId w:val="1"/>
        </w:numPr>
        <w:tabs>
          <w:tab w:leader="none" w:pos="845" w:val="left"/>
        </w:tabs>
        <w:widowControl w:val="0"/>
        <w:keepNext w:val="0"/>
        <w:keepLines w:val="0"/>
        <w:shd w:val="clear" w:color="auto" w:fill="auto"/>
        <w:bidi w:val="0"/>
        <w:spacing w:before="0" w:after="862" w:line="588" w:lineRule="exact"/>
        <w:ind w:left="820" w:right="0" w:hanging="380"/>
      </w:pPr>
      <w:r>
        <w:rPr>
          <w:lang w:val="id-ID" w:eastAsia="id-ID" w:bidi="id-ID"/>
          <w:sz w:val="24"/>
          <w:szCs w:val="24"/>
          <w:w w:val="100"/>
          <w:spacing w:val="0"/>
          <w:color w:val="000000"/>
          <w:position w:val="0"/>
        </w:rPr>
        <w:t xml:space="preserve">Jenis Melodi </w:t>
      </w:r>
      <w:r>
        <w:rPr>
          <w:rStyle w:val="CharStyle9"/>
        </w:rPr>
        <w:t>Dondi'</w:t>
      </w:r>
      <w:r>
        <w:rPr>
          <w:lang w:val="id-ID" w:eastAsia="id-ID" w:bidi="id-ID"/>
          <w:sz w:val="24"/>
          <w:szCs w:val="24"/>
          <w:w w:val="100"/>
          <w:spacing w:val="0"/>
          <w:color w:val="000000"/>
          <w:position w:val="0"/>
        </w:rPr>
        <w:t xml:space="preserve"> sangat beragam. Nada dasar yang digunakan dalam </w:t>
      </w:r>
      <w:r>
        <w:rPr>
          <w:rStyle w:val="CharStyle9"/>
        </w:rPr>
        <w:t>Dondi'</w:t>
      </w:r>
      <w:r>
        <w:rPr>
          <w:lang w:val="id-ID" w:eastAsia="id-ID" w:bidi="id-ID"/>
          <w:sz w:val="24"/>
          <w:szCs w:val="24"/>
          <w:w w:val="100"/>
          <w:spacing w:val="0"/>
          <w:color w:val="000000"/>
          <w:position w:val="0"/>
        </w:rPr>
        <w:t xml:space="preserve"> tidak bersifat tetap, akan tetapi lebih disesuaikan dengan kemampuan jangkauan suara pelantunnya </w:t>
      </w:r>
      <w:r>
        <w:rPr>
          <w:rStyle w:val="CharStyle9"/>
        </w:rPr>
        <w:t>{Toma'dondi').</w:t>
      </w:r>
      <w:r>
        <w:rPr>
          <w:lang w:val="id-ID" w:eastAsia="id-ID" w:bidi="id-ID"/>
          <w:sz w:val="24"/>
          <w:szCs w:val="24"/>
          <w:w w:val="100"/>
          <w:spacing w:val="0"/>
          <w:color w:val="000000"/>
          <w:position w:val="0"/>
        </w:rPr>
        <w:t xml:space="preserve"> Masing-masing melodi terdiri dari beberapa bagian, dengan teknik pengembangan yang digunakan yakni repetisi. Tangga nada yang digunakan dalam </w:t>
      </w:r>
      <w:r>
        <w:rPr>
          <w:rStyle w:val="CharStyle9"/>
        </w:rPr>
        <w:t>Dondi'</w:t>
      </w:r>
      <w:r>
        <w:rPr>
          <w:lang w:val="id-ID" w:eastAsia="id-ID" w:bidi="id-ID"/>
          <w:sz w:val="24"/>
          <w:szCs w:val="24"/>
          <w:w w:val="100"/>
          <w:spacing w:val="0"/>
          <w:color w:val="000000"/>
          <w:position w:val="0"/>
        </w:rPr>
        <w:t xml:space="preserve"> ada tiga jenis, yakni tangga nada tritonik (tiga nada), tetratonik (empat nada), dan pentatonik </w:t>
      </w:r>
      <w:r>
        <w:rPr>
          <w:lang w:val="en-US" w:eastAsia="en-US" w:bidi="en-US"/>
          <w:sz w:val="24"/>
          <w:szCs w:val="24"/>
          <w:w w:val="100"/>
          <w:spacing w:val="0"/>
          <w:color w:val="000000"/>
          <w:position w:val="0"/>
        </w:rPr>
        <w:t xml:space="preserve">(lima </w:t>
      </w:r>
      <w:r>
        <w:rPr>
          <w:lang w:val="id-ID" w:eastAsia="id-ID" w:bidi="id-ID"/>
          <w:sz w:val="24"/>
          <w:szCs w:val="24"/>
          <w:w w:val="100"/>
          <w:spacing w:val="0"/>
          <w:color w:val="000000"/>
          <w:position w:val="0"/>
        </w:rPr>
        <w:t xml:space="preserve">nada). Ciri khas dari melodi </w:t>
      </w:r>
      <w:r>
        <w:rPr>
          <w:rStyle w:val="CharStyle9"/>
        </w:rPr>
        <w:t>Doncli</w:t>
      </w:r>
      <w:r>
        <w:rPr>
          <w:lang w:val="id-ID" w:eastAsia="id-ID" w:bidi="id-ID"/>
          <w:sz w:val="24"/>
          <w:szCs w:val="24"/>
          <w:w w:val="100"/>
          <w:spacing w:val="0"/>
          <w:color w:val="000000"/>
          <w:position w:val="0"/>
        </w:rPr>
        <w:t>' ialah, selalu ditutup dengan nada gantung atau nada pada ketukan ringan dalam not 1/8, menggunakan banyak notasi hias (</w:t>
      </w:r>
      <w:r>
        <w:rPr>
          <w:rStyle w:val="CharStyle9"/>
        </w:rPr>
        <w:t>appoggiatura</w:t>
      </w:r>
      <w:r>
        <w:rPr>
          <w:lang w:val="id-ID" w:eastAsia="id-ID" w:bidi="id-ID"/>
          <w:sz w:val="24"/>
          <w:szCs w:val="24"/>
          <w:w w:val="100"/>
          <w:spacing w:val="0"/>
          <w:color w:val="000000"/>
          <w:position w:val="0"/>
        </w:rPr>
        <w:t xml:space="preserve">) dalam setiap bagian, dan juga menggunakan beberapa kata sebagai sisipan dalam pelantunan syair. Secara keseluruhan, dalam pelantunan </w:t>
      </w:r>
      <w:r>
        <w:rPr>
          <w:rStyle w:val="CharStyle9"/>
        </w:rPr>
        <w:t>Dondi’</w:t>
      </w:r>
      <w:r>
        <w:rPr>
          <w:lang w:val="id-ID" w:eastAsia="id-ID" w:bidi="id-ID"/>
          <w:sz w:val="24"/>
          <w:szCs w:val="24"/>
          <w:w w:val="100"/>
          <w:spacing w:val="0"/>
          <w:color w:val="000000"/>
          <w:position w:val="0"/>
        </w:rPr>
        <w:t xml:space="preserve"> lebih cenderung </w:t>
      </w:r>
      <w:r>
        <w:rPr>
          <w:rStyle w:val="CharStyle9"/>
        </w:rPr>
        <w:t xml:space="preserve">Silabis </w:t>
      </w:r>
      <w:r>
        <w:rPr>
          <w:lang w:val="id-ID" w:eastAsia="id-ID" w:bidi="id-ID"/>
          <w:sz w:val="24"/>
          <w:szCs w:val="24"/>
          <w:w w:val="100"/>
          <w:spacing w:val="0"/>
          <w:color w:val="000000"/>
          <w:position w:val="0"/>
        </w:rPr>
        <w:t xml:space="preserve">daripada </w:t>
      </w:r>
      <w:r>
        <w:rPr>
          <w:rStyle w:val="CharStyle9"/>
        </w:rPr>
        <w:t>melismatis.</w:t>
      </w:r>
      <w:r>
        <w:rPr>
          <w:lang w:val="id-ID" w:eastAsia="id-ID" w:bidi="id-ID"/>
          <w:sz w:val="24"/>
          <w:szCs w:val="24"/>
          <w:w w:val="100"/>
          <w:spacing w:val="0"/>
          <w:color w:val="000000"/>
          <w:position w:val="0"/>
        </w:rPr>
        <w:t xml:space="preserve"> Hal yang membuat rumit dalam belajar melodi melodi </w:t>
      </w:r>
      <w:r>
        <w:rPr>
          <w:rStyle w:val="CharStyle9"/>
        </w:rPr>
        <w:t>Dondi’</w:t>
      </w:r>
      <w:r>
        <w:rPr>
          <w:lang w:val="id-ID" w:eastAsia="id-ID" w:bidi="id-ID"/>
          <w:sz w:val="24"/>
          <w:szCs w:val="24"/>
          <w:w w:val="100"/>
          <w:spacing w:val="0"/>
          <w:color w:val="000000"/>
          <w:position w:val="0"/>
        </w:rPr>
        <w:t xml:space="preserve"> ialah banyaknya penggunaan teknik </w:t>
      </w:r>
      <w:r>
        <w:rPr>
          <w:rStyle w:val="CharStyle9"/>
        </w:rPr>
        <w:t>silabis</w:t>
      </w:r>
      <w:r>
        <w:rPr>
          <w:lang w:val="id-ID" w:eastAsia="id-ID" w:bidi="id-ID"/>
          <w:sz w:val="24"/>
          <w:szCs w:val="24"/>
          <w:w w:val="100"/>
          <w:spacing w:val="0"/>
          <w:color w:val="000000"/>
          <w:position w:val="0"/>
        </w:rPr>
        <w:t xml:space="preserve"> dan melodi hias. Selain itu, pengaturan nafas dengan baik juga cukup sulit oleh karena tempo yang digunakan dalam </w:t>
      </w:r>
      <w:r>
        <w:rPr>
          <w:rStyle w:val="CharStyle9"/>
        </w:rPr>
        <w:t>Dondi’</w:t>
      </w:r>
      <w:r>
        <w:rPr>
          <w:lang w:val="id-ID" w:eastAsia="id-ID" w:bidi="id-ID"/>
          <w:sz w:val="24"/>
          <w:szCs w:val="24"/>
          <w:w w:val="100"/>
          <w:spacing w:val="0"/>
          <w:color w:val="000000"/>
          <w:position w:val="0"/>
        </w:rPr>
        <w:t xml:space="preserve"> umumnya sangat lambat, kecuali jenis </w:t>
      </w:r>
      <w:r>
        <w:rPr>
          <w:rStyle w:val="CharStyle9"/>
        </w:rPr>
        <w:t>Dondi</w:t>
      </w:r>
      <w:r>
        <w:rPr>
          <w:lang w:val="id-ID" w:eastAsia="id-ID" w:bidi="id-ID"/>
          <w:sz w:val="24"/>
          <w:szCs w:val="24"/>
          <w:w w:val="100"/>
          <w:spacing w:val="0"/>
          <w:color w:val="000000"/>
          <w:position w:val="0"/>
        </w:rPr>
        <w:t>’ untuk anak-anak.</w:t>
      </w:r>
    </w:p>
    <w:p>
      <w:pPr>
        <w:pStyle w:val="Style5"/>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B. SARAN-SARAN</w:t>
      </w:r>
    </w:p>
    <w:p>
      <w:pPr>
        <w:pStyle w:val="Style7"/>
        <w:widowControl w:val="0"/>
        <w:keepNext w:val="0"/>
        <w:keepLines w:val="0"/>
        <w:shd w:val="clear" w:color="auto" w:fill="auto"/>
        <w:bidi w:val="0"/>
        <w:jc w:val="left"/>
        <w:spacing w:before="0" w:after="94" w:line="639" w:lineRule="exact"/>
        <w:ind w:left="0" w:right="0" w:firstLine="700"/>
      </w:pPr>
      <w:r>
        <w:rPr>
          <w:lang w:val="id-ID" w:eastAsia="id-ID" w:bidi="id-ID"/>
          <w:sz w:val="24"/>
          <w:szCs w:val="24"/>
          <w:w w:val="100"/>
          <w:spacing w:val="0"/>
          <w:color w:val="000000"/>
          <w:position w:val="0"/>
        </w:rPr>
        <w:t>Sebagai akhir dalam karya tulis ini, berikut penulis menyajikan saran-saran yang perlu, bagi:</w:t>
      </w:r>
    </w:p>
    <w:p>
      <w:pPr>
        <w:pStyle w:val="Style7"/>
        <w:numPr>
          <w:ilvl w:val="0"/>
          <w:numId w:val="3"/>
        </w:numPr>
        <w:tabs>
          <w:tab w:leader="none" w:pos="849" w:val="left"/>
        </w:tabs>
        <w:widowControl w:val="0"/>
        <w:keepNext w:val="0"/>
        <w:keepLines w:val="0"/>
        <w:shd w:val="clear" w:color="auto" w:fill="auto"/>
        <w:bidi w:val="0"/>
        <w:spacing w:before="0" w:after="0"/>
        <w:ind w:left="860" w:right="0"/>
      </w:pPr>
      <w:r>
        <w:rPr>
          <w:lang w:val="id-ID" w:eastAsia="id-ID" w:bidi="id-ID"/>
          <w:sz w:val="24"/>
          <w:szCs w:val="24"/>
          <w:w w:val="100"/>
          <w:spacing w:val="0"/>
          <w:color w:val="000000"/>
          <w:position w:val="0"/>
        </w:rPr>
        <w:t xml:space="preserve">Masyarakat dan Pemerintah Kecamatan Bittuang, agar tetap melestarikan budaya </w:t>
      </w:r>
      <w:r>
        <w:rPr>
          <w:rStyle w:val="CharStyle9"/>
        </w:rPr>
        <w:t>Dondi'</w:t>
      </w:r>
      <w:r>
        <w:rPr>
          <w:lang w:val="id-ID" w:eastAsia="id-ID" w:bidi="id-ID"/>
          <w:sz w:val="24"/>
          <w:szCs w:val="24"/>
          <w:w w:val="100"/>
          <w:spacing w:val="0"/>
          <w:color w:val="000000"/>
          <w:position w:val="0"/>
        </w:rPr>
        <w:t xml:space="preserve"> dengan mengalih generasikannya kepada kaum muda- mudi, serta memberikan perhatian khusus upaya pengembangan dan pelestarian budaya masyarakat kecamatan Bittuang khusunya </w:t>
      </w:r>
      <w:r>
        <w:rPr>
          <w:rStyle w:val="CharStyle9"/>
        </w:rPr>
        <w:t>Dondi</w:t>
      </w:r>
    </w:p>
    <w:p>
      <w:pPr>
        <w:pStyle w:val="Style7"/>
        <w:numPr>
          <w:ilvl w:val="0"/>
          <w:numId w:val="3"/>
        </w:numPr>
        <w:tabs>
          <w:tab w:leader="none" w:pos="849" w:val="left"/>
        </w:tabs>
        <w:widowControl w:val="0"/>
        <w:keepNext w:val="0"/>
        <w:keepLines w:val="0"/>
        <w:shd w:val="clear" w:color="auto" w:fill="auto"/>
        <w:bidi w:val="0"/>
        <w:spacing w:before="0" w:after="0"/>
        <w:ind w:left="860" w:right="0"/>
        <w:sectPr>
          <w:footnotePr>
            <w:pos w:val="pageBottom"/>
            <w:numFmt w:val="decimal"/>
            <w:numRestart w:val="continuous"/>
          </w:footnotePr>
          <w:pgSz w:w="12240" w:h="15840"/>
          <w:pgMar w:top="680" w:left="1684" w:right="2019" w:bottom="1541" w:header="0" w:footer="3" w:gutter="0"/>
          <w:rtlGutter w:val="0"/>
          <w:cols w:space="720"/>
          <w:noEndnote/>
          <w:docGrid w:linePitch="360"/>
        </w:sectPr>
      </w:pPr>
      <w:r>
        <w:rPr>
          <w:lang w:val="id-ID" w:eastAsia="id-ID" w:bidi="id-ID"/>
          <w:sz w:val="24"/>
          <w:szCs w:val="24"/>
          <w:w w:val="100"/>
          <w:spacing w:val="0"/>
          <w:color w:val="000000"/>
          <w:position w:val="0"/>
        </w:rPr>
        <w:t>Institut Agama Kristen Negeri (IAKN) Toraja, agar melalui Prodi Musik Gerejawi terus mengembangkan perkuliahan dan penelitian mengenai musik etnik Toraja.</w:t>
      </w:r>
    </w:p>
    <w:p>
      <w:pPr>
        <w:pStyle w:val="Style7"/>
        <w:numPr>
          <w:ilvl w:val="0"/>
          <w:numId w:val="3"/>
        </w:numPr>
        <w:tabs>
          <w:tab w:leader="none" w:pos="945" w:val="left"/>
        </w:tabs>
        <w:widowControl w:val="0"/>
        <w:keepNext w:val="0"/>
        <w:keepLines w:val="0"/>
        <w:shd w:val="clear" w:color="auto" w:fill="auto"/>
        <w:bidi w:val="0"/>
        <w:spacing w:before="0" w:after="0" w:line="588" w:lineRule="exact"/>
        <w:ind w:left="540" w:right="0" w:firstLine="0"/>
      </w:pPr>
      <w:r>
        <w:rPr>
          <w:lang w:val="id-ID" w:eastAsia="id-ID" w:bidi="id-ID"/>
          <w:sz w:val="24"/>
          <w:szCs w:val="24"/>
          <w:w w:val="100"/>
          <w:spacing w:val="0"/>
          <w:color w:val="000000"/>
          <w:position w:val="0"/>
        </w:rPr>
        <w:t>Mahasiswa Progaram Studi Musik Gerejawi IAKN Toraja</w:t>
      </w:r>
    </w:p>
    <w:p>
      <w:pPr>
        <w:pStyle w:val="Style7"/>
        <w:widowControl w:val="0"/>
        <w:keepNext w:val="0"/>
        <w:keepLines w:val="0"/>
        <w:shd w:val="clear" w:color="auto" w:fill="auto"/>
        <w:bidi w:val="0"/>
        <w:spacing w:before="0" w:after="0" w:line="588" w:lineRule="exact"/>
        <w:ind w:left="960" w:right="0" w:firstLine="0"/>
      </w:pPr>
      <w:r>
        <w:rPr>
          <w:lang w:val="id-ID" w:eastAsia="id-ID" w:bidi="id-ID"/>
          <w:sz w:val="24"/>
          <w:szCs w:val="24"/>
          <w:w w:val="100"/>
          <w:spacing w:val="0"/>
          <w:color w:val="000000"/>
          <w:position w:val="0"/>
        </w:rPr>
        <w:t>Kepada mahasiswa Progaram Studi Musik Gerejawi IAKN Toraja, disarankan untuk mengkaji tentang musik etnik Toraja, karena sudah banyak warisan budaya tentang etnik Toraja yang jarang dilestarikan.</w:t>
      </w:r>
    </w:p>
    <w:p>
      <w:pPr>
        <w:pStyle w:val="Style7"/>
        <w:numPr>
          <w:ilvl w:val="0"/>
          <w:numId w:val="3"/>
        </w:numPr>
        <w:tabs>
          <w:tab w:leader="none" w:pos="945" w:val="left"/>
        </w:tabs>
        <w:widowControl w:val="0"/>
        <w:keepNext w:val="0"/>
        <w:keepLines w:val="0"/>
        <w:shd w:val="clear" w:color="auto" w:fill="auto"/>
        <w:bidi w:val="0"/>
        <w:spacing w:before="0" w:after="0" w:line="588" w:lineRule="exact"/>
        <w:ind w:left="540" w:right="0" w:firstLine="0"/>
      </w:pPr>
      <w:r>
        <w:rPr>
          <w:lang w:val="id-ID" w:eastAsia="id-ID" w:bidi="id-ID"/>
          <w:sz w:val="24"/>
          <w:szCs w:val="24"/>
          <w:w w:val="100"/>
          <w:spacing w:val="0"/>
          <w:color w:val="000000"/>
          <w:position w:val="0"/>
        </w:rPr>
        <w:t>Peneliti Selanjutnya</w:t>
      </w:r>
    </w:p>
    <w:p>
      <w:pPr>
        <w:pStyle w:val="Style7"/>
        <w:widowControl w:val="0"/>
        <w:keepNext w:val="0"/>
        <w:keepLines w:val="0"/>
        <w:shd w:val="clear" w:color="auto" w:fill="auto"/>
        <w:bidi w:val="0"/>
        <w:spacing w:before="0" w:after="0" w:line="588" w:lineRule="exact"/>
        <w:ind w:left="960" w:right="0" w:firstLine="0"/>
      </w:pPr>
      <w:r>
        <w:rPr>
          <w:lang w:val="id-ID" w:eastAsia="id-ID" w:bidi="id-ID"/>
          <w:sz w:val="24"/>
          <w:szCs w:val="24"/>
          <w:w w:val="100"/>
          <w:spacing w:val="0"/>
          <w:color w:val="000000"/>
          <w:position w:val="0"/>
        </w:rPr>
        <w:t xml:space="preserve">Dalam tulisan ini penulis lebih mengkaji kepada makna syair dan melodi </w:t>
      </w:r>
      <w:r>
        <w:rPr>
          <w:rStyle w:val="CharStyle9"/>
        </w:rPr>
        <w:t>Dondi’</w:t>
      </w:r>
      <w:r>
        <w:rPr>
          <w:lang w:val="id-ID" w:eastAsia="id-ID" w:bidi="id-ID"/>
          <w:sz w:val="24"/>
          <w:szCs w:val="24"/>
          <w:w w:val="100"/>
          <w:spacing w:val="0"/>
          <w:color w:val="000000"/>
          <w:position w:val="0"/>
        </w:rPr>
        <w:t xml:space="preserve"> yaitu: </w:t>
      </w:r>
      <w:r>
        <w:rPr>
          <w:rStyle w:val="CharStyle9"/>
        </w:rPr>
        <w:t>Pa’sailo', Pa'indo' Kondo, Pa’da’o, Pa'rajai Lolo\</w:t>
      </w:r>
      <w:r>
        <w:rPr>
          <w:lang w:val="id-ID" w:eastAsia="id-ID" w:bidi="id-ID"/>
          <w:sz w:val="24"/>
          <w:szCs w:val="24"/>
          <w:w w:val="100"/>
          <w:spacing w:val="0"/>
          <w:color w:val="000000"/>
          <w:position w:val="0"/>
        </w:rPr>
        <w:t xml:space="preserve"> dan </w:t>
      </w:r>
      <w:r>
        <w:rPr>
          <w:rStyle w:val="CharStyle9"/>
        </w:rPr>
        <w:t>Dondi</w:t>
      </w:r>
      <w:r>
        <w:rPr>
          <w:lang w:val="id-ID" w:eastAsia="id-ID" w:bidi="id-ID"/>
          <w:sz w:val="24"/>
          <w:szCs w:val="24"/>
          <w:w w:val="100"/>
          <w:spacing w:val="0"/>
          <w:color w:val="000000"/>
          <w:position w:val="0"/>
        </w:rPr>
        <w:t xml:space="preserve"> ’ </w:t>
      </w:r>
      <w:r>
        <w:rPr>
          <w:rStyle w:val="CharStyle9"/>
        </w:rPr>
        <w:t>Pia '-pia</w:t>
      </w:r>
      <w:r>
        <w:rPr>
          <w:lang w:val="id-ID" w:eastAsia="id-ID" w:bidi="id-ID"/>
          <w:sz w:val="24"/>
          <w:szCs w:val="24"/>
          <w:w w:val="100"/>
          <w:spacing w:val="0"/>
          <w:color w:val="000000"/>
          <w:position w:val="0"/>
        </w:rPr>
        <w:t xml:space="preserve"> ’, sehingga jenis </w:t>
      </w:r>
      <w:r>
        <w:rPr>
          <w:rStyle w:val="CharStyle9"/>
        </w:rPr>
        <w:t>Dondi</w:t>
      </w:r>
      <w:r>
        <w:rPr>
          <w:lang w:val="id-ID" w:eastAsia="id-ID" w:bidi="id-ID"/>
          <w:sz w:val="24"/>
          <w:szCs w:val="24"/>
          <w:w w:val="100"/>
          <w:spacing w:val="0"/>
          <w:color w:val="000000"/>
          <w:position w:val="0"/>
        </w:rPr>
        <w:t xml:space="preserve"> ’ yang belum diteliti masih banyak, salah satunya: </w:t>
      </w:r>
      <w:r>
        <w:rPr>
          <w:rStyle w:val="CharStyle9"/>
        </w:rPr>
        <w:t>Pa’rumente</w:t>
      </w:r>
      <w:r>
        <w:rPr>
          <w:lang w:val="id-ID" w:eastAsia="id-ID" w:bidi="id-ID"/>
          <w:sz w:val="24"/>
          <w:szCs w:val="24"/>
          <w:w w:val="100"/>
          <w:spacing w:val="0"/>
          <w:color w:val="000000"/>
          <w:position w:val="0"/>
        </w:rPr>
        <w:t xml:space="preserve"> atau </w:t>
      </w:r>
      <w:r>
        <w:rPr>
          <w:rStyle w:val="CharStyle9"/>
        </w:rPr>
        <w:t xml:space="preserve">Marimente, Pa 'undille, Pebukka ’ kattoro \ </w:t>
      </w:r>
      <w:r>
        <w:rPr>
          <w:lang w:val="id-ID" w:eastAsia="id-ID" w:bidi="id-ID"/>
          <w:sz w:val="24"/>
          <w:szCs w:val="24"/>
          <w:w w:val="100"/>
          <w:spacing w:val="0"/>
          <w:color w:val="000000"/>
          <w:position w:val="0"/>
        </w:rPr>
        <w:t xml:space="preserve">Selain itu terdapat juga jenis melodi </w:t>
      </w:r>
      <w:r>
        <w:rPr>
          <w:rStyle w:val="CharStyle9"/>
        </w:rPr>
        <w:t>Dondi</w:t>
      </w:r>
      <w:r>
        <w:rPr>
          <w:lang w:val="id-ID" w:eastAsia="id-ID" w:bidi="id-ID"/>
          <w:sz w:val="24"/>
          <w:szCs w:val="24"/>
          <w:w w:val="100"/>
          <w:spacing w:val="0"/>
          <w:color w:val="000000"/>
          <w:position w:val="0"/>
        </w:rPr>
        <w:t xml:space="preserve">’ yang disebut </w:t>
      </w:r>
      <w:r>
        <w:rPr>
          <w:rStyle w:val="CharStyle9"/>
        </w:rPr>
        <w:t>Pa'</w:t>
      </w:r>
      <w:r>
        <w:rPr>
          <w:rStyle w:val="CharStyle9"/>
          <w:lang w:val="en-US" w:eastAsia="en-US" w:bidi="en-US"/>
        </w:rPr>
        <w:t xml:space="preserve">randan </w:t>
      </w:r>
      <w:r>
        <w:rPr>
          <w:rStyle w:val="CharStyle9"/>
        </w:rPr>
        <w:t>bela \ Pa’sakkodo’, Pa'rajai konde’</w:t>
      </w:r>
      <w:r>
        <w:rPr>
          <w:lang w:val="id-ID" w:eastAsia="id-ID" w:bidi="id-ID"/>
          <w:sz w:val="24"/>
          <w:szCs w:val="24"/>
          <w:w w:val="100"/>
          <w:spacing w:val="0"/>
          <w:color w:val="000000"/>
          <w:position w:val="0"/>
        </w:rPr>
        <w:t xml:space="preserve">dan </w:t>
      </w:r>
      <w:r>
        <w:rPr>
          <w:rStyle w:val="CharStyle9"/>
        </w:rPr>
        <w:t xml:space="preserve">Letlen lemo, Londong Baenan, Pa'sammane’ Dondi' Dannari, Dondi'-Dondi’ Lalan, Pa’datanggo'. </w:t>
      </w:r>
      <w:r>
        <w:rPr>
          <w:lang w:val="id-ID" w:eastAsia="id-ID" w:bidi="id-ID"/>
          <w:sz w:val="24"/>
          <w:szCs w:val="24"/>
          <w:w w:val="100"/>
          <w:spacing w:val="0"/>
          <w:color w:val="000000"/>
          <w:position w:val="0"/>
        </w:rPr>
        <w:t>Untuk itu, tulisan ini memberi peluang bagi peneliti selanjutnya.</w:t>
      </w:r>
    </w:p>
    <w:sectPr>
      <w:footerReference w:type="default" r:id="rId5"/>
      <w:footnotePr>
        <w:pos w:val="pageBottom"/>
        <w:numFmt w:val="decimal"/>
        <w:numRestart w:val="continuous"/>
      </w:footnotePr>
      <w:pgSz w:w="12240" w:h="15840"/>
      <w:pgMar w:top="680" w:left="1684" w:right="2019" w:bottom="154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8.15pt;margin-top:719.45pt;width:3.4pt;height:3.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8"/>
      <w:szCs w:val="28"/>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 Italic"/>
    <w:basedOn w:val="CharStyle8"/>
    <w:rPr>
      <w:lang w:val="id-ID" w:eastAsia="id-ID" w:bidi="id-ID"/>
      <w:i/>
      <w:iCs/>
      <w:sz w:val="24"/>
      <w:szCs w:val="24"/>
      <w:w w:val="100"/>
      <w:spacing w:val="0"/>
      <w:color w:val="000000"/>
      <w:position w:val="0"/>
    </w:rPr>
  </w:style>
  <w:style w:type="character" w:customStyle="1" w:styleId="CharStyle11">
    <w:name w:val="Header or footer_"/>
    <w:basedOn w:val="DefaultParagraphFont"/>
    <w:link w:val="Style10"/>
    <w:rPr>
      <w:b w:val="0"/>
      <w:bCs w:val="0"/>
      <w:i w:val="0"/>
      <w:iCs w:val="0"/>
      <w:u w:val="none"/>
      <w:strike w:val="0"/>
      <w:smallCaps w:val="0"/>
      <w:sz w:val="13"/>
      <w:szCs w:val="13"/>
      <w:rFonts w:ascii="Candara" w:eastAsia="Candara" w:hAnsi="Candara" w:cs="Candara"/>
    </w:rPr>
  </w:style>
  <w:style w:type="character" w:customStyle="1" w:styleId="CharStyle12">
    <w:name w:val="Header or footer"/>
    <w:basedOn w:val="CharStyle11"/>
    <w:rPr>
      <w:lang w:val="id-ID" w:eastAsia="id-ID" w:bidi="id-ID"/>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72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60" w:after="180" w:line="596"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13"/>
      <w:szCs w:val="13"/>
      <w:rFonts w:ascii="Candara" w:eastAsia="Candara" w:hAnsi="Candara" w:cs="Candar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