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08" w:line="220" w:lineRule="exact"/>
        <w:ind w:left="0" w:right="24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2" w:line="200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dan 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4" w:line="261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Alkitab: </w:t>
      </w:r>
      <w:r>
        <w:rPr>
          <w:rStyle w:val="CharStyle10"/>
        </w:rPr>
        <w:t>Perjanjian Lama dan Perjanjian Baru,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Lembaga Alkitab Indonesia, </w:t>
      </w:r>
      <w:r>
        <w:rPr>
          <w:rStyle w:val="CharStyle11"/>
          <w:b w:val="0"/>
          <w:bCs w:val="0"/>
        </w:rPr>
        <w:t>2010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5" w:line="269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Baker, D. L., and A. A. Sitompul. </w:t>
      </w:r>
      <w:r>
        <w:rPr>
          <w:rStyle w:val="CharStyle10"/>
        </w:rPr>
        <w:t>Kamus Singkat Ibrani-Indonesia.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2" w:line="200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Prima Pena. </w:t>
      </w:r>
      <w:r>
        <w:rPr>
          <w:rStyle w:val="CharStyle10"/>
        </w:rPr>
        <w:t>Kamus Lengkap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Gita Media Press, 2001.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left"/>
        <w:spacing w:before="0" w:after="160" w:line="200" w:lineRule="exact"/>
        <w:ind w:left="540" w:right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07" w:line="284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 K.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Pakpahan.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"Covid-19 Dan Implikasi Bagi Usaha Kedi Dan Menengah (UKM) (Fisipol UGM" volume 3 (2007): 23.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39" w:line="200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Andrew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Hill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&amp; Jhon H.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Walton. </w:t>
      </w:r>
      <w:r>
        <w:rPr>
          <w:rStyle w:val="CharStyle10"/>
        </w:rPr>
        <w:t>Survei Perjanjian 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Gandum Mas,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4" w:line="291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Barth-Frommel, Marie-Claire. </w:t>
      </w:r>
      <w:r>
        <w:rPr>
          <w:rStyle w:val="CharStyle10"/>
        </w:rPr>
        <w:t>Ayub Bergumul Dengan Penderitaan, Bergumul Dengan Allah.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298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Blanker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Francess. </w:t>
      </w:r>
      <w:r>
        <w:rPr>
          <w:rStyle w:val="CharStyle10"/>
        </w:rPr>
        <w:t>Inti Alkitab Untuk Para Pemula.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298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Bulloch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Hasel. </w:t>
      </w:r>
      <w:r>
        <w:rPr>
          <w:rStyle w:val="CharStyle10"/>
        </w:rPr>
        <w:t>Kitab-Kitab Puisi Dalam Perjanjian 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9" w:line="298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Charles F.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Pfeiffer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Everst F.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Harrison. </w:t>
      </w:r>
      <w:r>
        <w:rPr>
          <w:rStyle w:val="CharStyle10"/>
        </w:rPr>
        <w:t xml:space="preserve">The WYCUFE </w:t>
      </w:r>
      <w:r>
        <w:rPr>
          <w:rStyle w:val="CharStyle10"/>
          <w:lang w:val="en-US" w:eastAsia="en-US" w:bidi="en-US"/>
        </w:rPr>
        <w:t xml:space="preserve">Bible Commentary </w:t>
      </w:r>
      <w:r>
        <w:rPr>
          <w:rStyle w:val="CharStyle10"/>
        </w:rPr>
        <w:t>Tafsiran Alkitab WYCLIFFE.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Gandum Mas, 2014.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19" w:line="200" w:lineRule="exact"/>
        <w:ind w:left="540" w:right="0"/>
      </w:pPr>
      <w:r>
        <w:rPr>
          <w:rStyle w:val="CharStyle16"/>
          <w:lang w:val="en-US" w:eastAsia="en-US" w:bidi="en-US"/>
          <w:i w:val="0"/>
          <w:iCs w:val="0"/>
        </w:rPr>
        <w:t xml:space="preserve">Denis Green.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Pembimbing Pada Pengenalan Perjanjian Lama.</w:t>
      </w:r>
      <w:r>
        <w:rPr>
          <w:rStyle w:val="CharStyle16"/>
          <w:i w:val="0"/>
          <w:iCs w:val="0"/>
        </w:rPr>
        <w:t xml:space="preserve"> Gandum Mas, 2012.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28" w:line="200" w:lineRule="exact"/>
        <w:ind w:left="540" w:right="0"/>
      </w:pPr>
      <w:r>
        <w:rPr>
          <w:rStyle w:val="CharStyle16"/>
          <w:lang w:val="en-US" w:eastAsia="en-US" w:bidi="en-US"/>
          <w:i w:val="0"/>
          <w:iCs w:val="0"/>
        </w:rPr>
        <w:t xml:space="preserve">Donald Guthrie.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Tafsir Alkitab Masa Kini 2 Ayub-Maleakhi.</w:t>
      </w:r>
      <w:r>
        <w:rPr>
          <w:rStyle w:val="CharStyle16"/>
          <w:i w:val="0"/>
          <w:iCs w:val="0"/>
        </w:rPr>
        <w:t xml:space="preserve"> Bina Kasih, n.d.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11" w:line="313" w:lineRule="exact"/>
        <w:ind w:left="540" w:right="0"/>
      </w:pPr>
      <w:r>
        <w:rPr>
          <w:rStyle w:val="CharStyle16"/>
          <w:lang w:val="en-US" w:eastAsia="en-US" w:bidi="en-US"/>
          <w:i w:val="0"/>
          <w:iCs w:val="0"/>
        </w:rPr>
        <w:t xml:space="preserve">Douglas Stuart.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Hermeneutik Menafsirkan Firjnan Tuhan Dengan Tepat.</w:t>
      </w:r>
      <w:r>
        <w:rPr>
          <w:rStyle w:val="CharStyle16"/>
          <w:i w:val="0"/>
          <w:iCs w:val="0"/>
        </w:rPr>
        <w:t xml:space="preserve"> Malang: Gandum Mas,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7" w:line="200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Guthrie, Donald. </w:t>
      </w:r>
      <w:r>
        <w:rPr>
          <w:rStyle w:val="CharStyle10"/>
        </w:rPr>
        <w:t>Teologi Perjanjian Baru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2. Jakarta: PT BPK Gunung Mulia,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4" w:line="200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Patilima. </w:t>
      </w:r>
      <w:r>
        <w:rPr>
          <w:rStyle w:val="CharStyle10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2011.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44" w:line="200" w:lineRule="exact"/>
        <w:ind w:left="540" w:right="0"/>
      </w:pPr>
      <w:r>
        <w:rPr>
          <w:rStyle w:val="CharStyle16"/>
          <w:lang w:val="en-US" w:eastAsia="en-US" w:bidi="en-US"/>
          <w:i w:val="0"/>
          <w:iCs w:val="0"/>
        </w:rPr>
        <w:t xml:space="preserve">Hasan </w:t>
      </w:r>
      <w:r>
        <w:rPr>
          <w:rStyle w:val="CharStyle16"/>
          <w:i w:val="0"/>
          <w:iCs w:val="0"/>
        </w:rPr>
        <w:t xml:space="preserve">Sutanto.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Hermeneutik: Prinsip Dan Metode Penafsiran Alkitab.</w:t>
      </w:r>
      <w:r>
        <w:rPr>
          <w:rStyle w:val="CharStyle16"/>
          <w:i w:val="0"/>
          <w:iCs w:val="0"/>
        </w:rPr>
        <w:t xml:space="preserve"> Malang,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7" w:line="321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Sidlow Baxter. </w:t>
      </w:r>
      <w:r>
        <w:rPr>
          <w:rStyle w:val="CharStyle10"/>
        </w:rPr>
        <w:t>Menggali Isi Alkitab 2.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Kasih, 1996.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540" w:right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433" w:left="1300" w:right="3218" w:bottom="199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Jeane Ch. Obadja. </w:t>
      </w:r>
      <w:r>
        <w:rPr>
          <w:rStyle w:val="CharStyle10"/>
        </w:rPr>
        <w:t>Survei Ringkas Perjanjian 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261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Jeery Vines Jim Shaddix. </w:t>
      </w:r>
      <w:r>
        <w:rPr>
          <w:rStyle w:val="CharStyle10"/>
          <w:lang w:val="en-US" w:eastAsia="en-US" w:bidi="en-US"/>
        </w:rPr>
        <w:t>Homiletika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rStyle w:val="CharStyle10"/>
          <w:lang w:val="en-US" w:eastAsia="en-US" w:bidi="en-US"/>
        </w:rPr>
        <w:t>"</w:t>
      </w:r>
      <w:r>
        <w:rPr>
          <w:rStyle w:val="CharStyle10"/>
        </w:rPr>
        <w:t>Kuasa Dalam Berkhotbah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." Malang: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Gandum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Mas,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89" w:line="261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Jhon H Hayes Carl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Holladay. </w:t>
      </w:r>
      <w:r>
        <w:rPr>
          <w:rStyle w:val="CharStyle10"/>
        </w:rPr>
        <w:t>Pedoman Penafsiran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Gunung Mulia,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9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Jhon Rogerso. </w:t>
      </w:r>
      <w:r>
        <w:rPr>
          <w:rStyle w:val="CharStyle10"/>
        </w:rPr>
        <w:t>Studi Perjanjian Lama Bagi Pemula.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1997.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rStyle w:val="CharStyle16"/>
          <w:i w:val="0"/>
          <w:iCs w:val="0"/>
        </w:rPr>
        <w:t xml:space="preserve">M </w:t>
      </w:r>
      <w:r>
        <w:rPr>
          <w:rStyle w:val="CharStyle16"/>
          <w:lang w:val="en-US" w:eastAsia="en-US" w:bidi="en-US"/>
          <w:i w:val="0"/>
          <w:iCs w:val="0"/>
        </w:rPr>
        <w:t xml:space="preserve">Iqbal Hasan.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Pokok-Pokok Materi Metodologi Penelitian Dan Aplikasinya.</w:t>
      </w:r>
      <w:r>
        <w:rPr>
          <w:rStyle w:val="CharStyle16"/>
          <w:i w:val="0"/>
          <w:iCs w:val="0"/>
        </w:rPr>
        <w:t xml:space="preserve"> Bogor,</w:t>
      </w:r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234"/>
        <w:ind w:left="54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2002</w:t>
      </w:r>
      <w:r>
        <w:rPr>
          <w:rStyle w:val="CharStyle19"/>
          <w:b w:val="0"/>
          <w:bCs w:val="0"/>
        </w:rPr>
        <w:t>.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line="276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Nasional, Depatemen Pendidikan. </w:t>
      </w:r>
      <w:r>
        <w:rPr>
          <w:rStyle w:val="CharStyle10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3rd ed. Jakarta: Balai Pustaka, 2007.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28" w:line="276" w:lineRule="exact"/>
        <w:ind w:left="540" w:right="0"/>
      </w:pPr>
      <w:r>
        <w:rPr>
          <w:rStyle w:val="CharStyle16"/>
          <w:i w:val="0"/>
          <w:iCs w:val="0"/>
        </w:rPr>
        <w:t xml:space="preserve">Nugrahani </w:t>
      </w:r>
      <w:r>
        <w:rPr>
          <w:rStyle w:val="CharStyle16"/>
          <w:lang w:val="en-US" w:eastAsia="en-US" w:bidi="en-US"/>
          <w:i w:val="0"/>
          <w:iCs w:val="0"/>
        </w:rPr>
        <w:t xml:space="preserve">Farida.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Metode Penelitian Kualitatif Dalam Penelitian Pendidikan Bahasa. </w:t>
      </w:r>
      <w:r>
        <w:rPr>
          <w:rStyle w:val="CharStyle16"/>
          <w:i w:val="0"/>
          <w:iCs w:val="0"/>
        </w:rPr>
        <w:t>Surakarta, 2004.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313" w:line="291" w:lineRule="exact"/>
        <w:ind w:left="540" w:right="0"/>
      </w:pPr>
      <w:r>
        <w:rPr>
          <w:rStyle w:val="CharStyle16"/>
          <w:lang w:val="en-US" w:eastAsia="en-US" w:bidi="en-US"/>
          <w:i w:val="0"/>
          <w:iCs w:val="0"/>
        </w:rPr>
        <w:t xml:space="preserve">Osborne, Grant </w:t>
      </w:r>
      <w:r>
        <w:rPr>
          <w:rStyle w:val="CharStyle16"/>
          <w:i w:val="0"/>
          <w:iCs w:val="0"/>
        </w:rPr>
        <w:t xml:space="preserve">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Spiral Hermenetika: Pengantar Komprehensif Bagi Penafsiran Alkitab.</w:t>
      </w:r>
      <w:r>
        <w:rPr>
          <w:rStyle w:val="CharStyle16"/>
          <w:i w:val="0"/>
          <w:iCs w:val="0"/>
        </w:rPr>
        <w:t xml:space="preserve"> Jakarta: Momentum, 2016.</w:t>
      </w:r>
    </w:p>
    <w:p>
      <w:pPr>
        <w:pStyle w:val="Style14"/>
        <w:tabs>
          <w:tab w:leader="none" w:pos="4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2" w:line="200" w:lineRule="exact"/>
        <w:ind w:left="0" w:right="0" w:firstLine="0"/>
      </w:pPr>
      <w:r>
        <w:rPr>
          <w:rStyle w:val="CharStyle16"/>
          <w:i w:val="0"/>
          <w:iCs w:val="0"/>
        </w:rPr>
        <w:t>R.</w:t>
        <w:tab/>
        <w:t xml:space="preserve">C Spoul.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Kebenaran-Kebenaran Dasar Iman Kristen.</w:t>
      </w:r>
      <w:r>
        <w:rPr>
          <w:rStyle w:val="CharStyle16"/>
          <w:i w:val="0"/>
          <w:iCs w:val="0"/>
        </w:rPr>
        <w:t xml:space="preserve"> Malang: SAAT, 2018.</w:t>
      </w:r>
    </w:p>
    <w:p>
      <w:pPr>
        <w:pStyle w:val="Style8"/>
        <w:tabs>
          <w:tab w:leader="none" w:pos="40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7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S.</w:t>
        <w:tab/>
        <w:t xml:space="preserve">Nasution. </w:t>
      </w:r>
      <w:r>
        <w:rPr>
          <w:rStyle w:val="CharStyle10"/>
        </w:rPr>
        <w:t>METODE RESEARCH (Penelitian Ilmiah).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5" w:line="306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Sudarmanto G. </w:t>
      </w:r>
      <w:r>
        <w:rPr>
          <w:rStyle w:val="CharStyle10"/>
        </w:rPr>
        <w:t>Teologi Multikultutal.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Kota Baru: Persekutuan Literatur Kristen Indonesia,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42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Sugiono. </w:t>
      </w:r>
      <w:r>
        <w:rPr>
          <w:rStyle w:val="CharStyle10"/>
        </w:rPr>
        <w:t>Metode Kuantitatif]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2009.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05" w:line="306" w:lineRule="exact"/>
        <w:ind w:left="540" w:right="0"/>
      </w:pPr>
      <w:r>
        <w:rPr>
          <w:rStyle w:val="CharStyle16"/>
          <w:i w:val="0"/>
          <w:iCs w:val="0"/>
        </w:rPr>
        <w:t xml:space="preserve">Sugiyono.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PENDIDIKAN Pendekatan Kuantitatif Kualitatif Dan R&amp;D.</w:t>
      </w:r>
      <w:r>
        <w:rPr>
          <w:rStyle w:val="CharStyle16"/>
          <w:i w:val="0"/>
          <w:iCs w:val="0"/>
        </w:rPr>
        <w:t xml:space="preserve"> Bandung: Alfabeta,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36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Suwardi. </w:t>
      </w:r>
      <w:r>
        <w:rPr>
          <w:rStyle w:val="CharStyle10"/>
        </w:rPr>
        <w:t>Metode Teknik Penelitian Kebudayaan.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Pustaka Widyamata,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1" w:line="313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 S Lasor.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Hubbard. Bush. </w:t>
      </w:r>
      <w:r>
        <w:rPr>
          <w:rStyle w:val="CharStyle10"/>
        </w:rPr>
        <w:t>Pengantar Perjanjian 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2004.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728" w:line="200" w:lineRule="exact"/>
        <w:ind w:left="0" w:right="0" w:firstLine="0"/>
      </w:pPr>
      <w:r>
        <w:rPr>
          <w:rStyle w:val="CharStyle16"/>
          <w:i w:val="0"/>
          <w:iCs w:val="0"/>
        </w:rPr>
        <w:t xml:space="preserve">Zaluchu.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Biblikal Teology</w:t>
      </w:r>
      <w:r>
        <w:rPr>
          <w:rStyle w:val="CharStyle16"/>
          <w:i w:val="0"/>
          <w:iCs w:val="0"/>
        </w:rPr>
        <w:t>, n.d.</w:t>
      </w:r>
    </w:p>
    <w:p>
      <w:pPr>
        <w:pStyle w:val="Style20"/>
        <w:widowControl w:val="0"/>
        <w:keepNext/>
        <w:keepLines/>
        <w:shd w:val="clear" w:color="auto" w:fill="auto"/>
        <w:bidi w:val="0"/>
        <w:spacing w:before="0" w:after="146" w:line="220" w:lineRule="exact"/>
        <w:ind w:left="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32" w:line="313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Elex Sarmigi. "Analsis Pengaruh Covid-19 Terhadap Perkembangan Umkm Di Kabupaten Kerinci" Volome 1 (2021).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Irina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Aulia Nafrin Hudaidah. "Perkembangan Pendidikan Indonesia Di Masa Pandemi Covid-19." </w:t>
      </w:r>
      <w:r>
        <w:rPr>
          <w:rStyle w:val="CharStyle10"/>
        </w:rPr>
        <w:t>Pendidikan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Volume 3 (2021).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73" w:line="291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Kalis Stevanus. "Kesadaran Akan Allah Melalui Penderitaan Berdasarkan Ayub </w:t>
      </w:r>
      <w:r>
        <w:rPr>
          <w:rStyle w:val="CharStyle10"/>
        </w:rPr>
        <w:t>1-2." Teologi dan Pendidikan Kristiani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Volume 3 (2019).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Narasumber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2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Dorce Kalimbuang</w:t>
      </w:r>
      <w:r>
        <w:rPr>
          <w:rStyle w:val="CharStyle10"/>
        </w:rPr>
        <w:t>./'Diaken",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25 April 2022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2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Eva Rante.,"</w:t>
      </w:r>
      <w:r>
        <w:rPr>
          <w:rStyle w:val="CharStyle10"/>
        </w:rPr>
        <w:t>Diaken",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26 April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2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Kristina Denis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Sewa./'</w:t>
      </w:r>
      <w:r>
        <w:rPr>
          <w:rStyle w:val="CharStyle10"/>
        </w:rPr>
        <w:t>Anggota Jemaat",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26 April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Manta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Erik Natalem./'PeHatw&lt;i", 25 April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2" w:lineRule="exact"/>
        <w:ind w:left="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Marten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Minggu./'</w:t>
      </w:r>
      <w:r>
        <w:rPr>
          <w:rStyle w:val="CharStyle10"/>
        </w:rPr>
        <w:t>Penatua",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28 April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2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Resti</w:t>
      </w:r>
      <w:r>
        <w:rPr>
          <w:rStyle w:val="CharStyle10"/>
        </w:rPr>
        <w:t>./'Anggota Jemaat",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28 April 2022.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82" w:lineRule="exact"/>
        <w:ind w:left="5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Yuyun Veramaya Sampe., "Pdt", 24 April 2022.</w:t>
      </w:r>
    </w:p>
    <w:sectPr>
      <w:footerReference w:type="default" r:id="rId6"/>
      <w:footnotePr>
        <w:pos w:val="pageBottom"/>
        <w:numFmt w:val="decimal"/>
        <w:numRestart w:val="continuous"/>
      </w:footnotePr>
      <w:pgSz w:w="12240" w:h="15840"/>
      <w:pgMar w:top="1433" w:left="1300" w:right="3218" w:bottom="199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7.85pt;margin-top:717.9pt;width:10.8pt;height:7.8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64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  <w:spacing w:val="0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1">
    <w:name w:val="Body text (2) + 10.5 pt"/>
    <w:basedOn w:val="CharStyle9"/>
    <w:rPr>
      <w:lang w:val="id-ID" w:eastAsia="id-ID" w:bidi="id-ID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3">
    <w:name w:val="Heading #3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15">
    <w:name w:val="Body text (3)_"/>
    <w:basedOn w:val="DefaultParagraphFont"/>
    <w:link w:val="Style14"/>
    <w:rPr>
      <w:b w:val="0"/>
      <w:bCs w:val="0"/>
      <w:i/>
      <w:iCs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character" w:customStyle="1" w:styleId="CharStyle16">
    <w:name w:val="Body text (3) + Not Italic"/>
    <w:basedOn w:val="CharStyle15"/>
    <w:rPr>
      <w:lang w:val="id-ID" w:eastAsia="id-ID" w:bidi="id-ID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8">
    <w:name w:val="Heading #1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character" w:customStyle="1" w:styleId="CharStyle19">
    <w:name w:val="Heading #1 + Lucida Sans Unicode,10 pt"/>
    <w:basedOn w:val="CharStyle18"/>
    <w:rPr>
      <w:lang w:val="id-ID" w:eastAsia="id-ID" w:bidi="id-ID"/>
      <w:b/>
      <w:bCs/>
      <w:sz w:val="20"/>
      <w:szCs w:val="2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21">
    <w:name w:val="Heading #3 (2)_"/>
    <w:basedOn w:val="DefaultParagraphFont"/>
    <w:link w:val="Style20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jc w:val="center"/>
      <w:outlineLvl w:val="1"/>
      <w:spacing w:after="54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  <w:spacing w:val="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540" w:after="240" w:line="0" w:lineRule="exact"/>
      <w:ind w:hanging="54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12">
    <w:name w:val="Heading #3"/>
    <w:basedOn w:val="Normal"/>
    <w:link w:val="CharStyle13"/>
    <w:pPr>
      <w:widowControl w:val="0"/>
      <w:shd w:val="clear" w:color="auto" w:fill="FFFFFF"/>
      <w:outlineLvl w:val="2"/>
      <w:spacing w:before="240" w:after="240" w:line="0" w:lineRule="exact"/>
      <w:ind w:hanging="54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14">
    <w:name w:val="Body text (3)"/>
    <w:basedOn w:val="Normal"/>
    <w:link w:val="CharStyle15"/>
    <w:pPr>
      <w:widowControl w:val="0"/>
      <w:shd w:val="clear" w:color="auto" w:fill="FFFFFF"/>
      <w:spacing w:before="120" w:after="240" w:line="0" w:lineRule="exact"/>
      <w:ind w:hanging="540"/>
    </w:pPr>
    <w:rPr>
      <w:b w:val="0"/>
      <w:bCs w:val="0"/>
      <w:i/>
      <w:iCs/>
      <w:u w:val="none"/>
      <w:strike w:val="0"/>
      <w:smallCaps w:val="0"/>
      <w:sz w:val="20"/>
      <w:szCs w:val="20"/>
      <w:rFonts w:ascii="Book Antiqua" w:eastAsia="Book Antiqua" w:hAnsi="Book Antiqua" w:cs="Book Antiqua"/>
    </w:rPr>
  </w:style>
  <w:style w:type="paragraph" w:customStyle="1" w:styleId="Style17">
    <w:name w:val="Heading #1"/>
    <w:basedOn w:val="Normal"/>
    <w:link w:val="CharStyle18"/>
    <w:pPr>
      <w:widowControl w:val="0"/>
      <w:shd w:val="clear" w:color="auto" w:fill="FFFFFF"/>
      <w:outlineLvl w:val="0"/>
      <w:spacing w:after="240" w:line="269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Book Antiqua" w:eastAsia="Book Antiqua" w:hAnsi="Book Antiqua" w:cs="Book Antiqua"/>
    </w:rPr>
  </w:style>
  <w:style w:type="paragraph" w:customStyle="1" w:styleId="Style20">
    <w:name w:val="Heading #3 (2)"/>
    <w:basedOn w:val="Normal"/>
    <w:link w:val="CharStyle21"/>
    <w:pPr>
      <w:widowControl w:val="0"/>
      <w:shd w:val="clear" w:color="auto" w:fill="FFFFFF"/>
      <w:jc w:val="both"/>
      <w:outlineLvl w:val="2"/>
      <w:spacing w:before="780" w:after="2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