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https//sulselprov.go.id/pages/des_kab/20.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 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Veen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</w:t>
      </w:r>
      <w:r>
        <w:rPr>
          <w:rStyle w:val="CharStyle10"/>
        </w:rPr>
        <w:t>Kamus Toraja-Indonesia.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Toraja: PT. Sulo. 2016 Wiranata, Gede A.B. </w:t>
      </w:r>
      <w:r>
        <w:rPr>
          <w:rStyle w:val="CharStyle10"/>
        </w:rPr>
        <w:t>Antropologi 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Citra Aditya Bakti. </w:t>
      </w:r>
      <w:r>
        <w:rPr>
          <w:rStyle w:val="CharStyle11"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Sutardi, Tadi. </w:t>
      </w:r>
      <w:r>
        <w:rPr>
          <w:rStyle w:val="CharStyle10"/>
        </w:rPr>
        <w:t>Antropologi mengungkap Keragaman 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Setia Puma Inves.2007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Ihroini </w:t>
      </w:r>
      <w:r>
        <w:rPr>
          <w:rStyle w:val="CharStyle10"/>
        </w:rPr>
        <w:t>T.Pokok-Pokok Antropologi 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Citra Aditya Bakti. 1980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Koentjaraningrat. </w:t>
      </w:r>
      <w:r>
        <w:rPr>
          <w:rStyle w:val="CharStyle10"/>
        </w:rPr>
        <w:t>Pengantar Ilmu Antropologi.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PT Rineka Cipta. </w:t>
      </w:r>
      <w:r>
        <w:rPr>
          <w:rStyle w:val="CharStyle12"/>
        </w:rPr>
        <w:t>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Kotter, J.P &amp; Heskett, J.L</w:t>
      </w:r>
      <w:r>
        <w:rPr>
          <w:rStyle w:val="CharStyle10"/>
        </w:rPr>
        <w:t>.Dampak Budaya Perusahaan terhadap Kinerja Terjemahan o!eh Benyamin Molan.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Prenhal Lindo.1992 Departemen Pendidikan dan Kebudayaan. </w:t>
      </w:r>
      <w:r>
        <w:rPr>
          <w:rStyle w:val="CharStyle10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1997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Kebudayaan.&amp;awus </w:t>
      </w:r>
      <w:r>
        <w:rPr>
          <w:rStyle w:val="CharStyle10"/>
        </w:rPr>
        <w:t xml:space="preserve">Besar Bahsa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Pustaka.2001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Theodoms, Kobong. </w:t>
      </w:r>
      <w:r>
        <w:rPr>
          <w:rStyle w:val="CharStyle10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PT. BPK Gunung Mulia.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Effendy, Onong Uchana. </w:t>
      </w:r>
      <w:r>
        <w:rPr>
          <w:rStyle w:val="CharStyle10"/>
        </w:rPr>
        <w:t>Ilmu Komunikasi Teori dan Praktek.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PT. Remaja Rosdakarya.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RemajaRasdikarya.2009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Harun, Hadiwidjono. </w:t>
      </w:r>
      <w:r>
        <w:rPr>
          <w:rStyle w:val="CharStyle10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Mulia.2006 Sugiyono.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Alfabeta.2012 Mulyana, Dedy.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PT.Remaja Rosdakarya. 2013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5"/>
          <w:i w:val="0"/>
          <w:iCs w:val="0"/>
        </w:rPr>
        <w:t xml:space="preserve">Sugiyono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R&amp;D.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Bandung: Alfabeta.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Venema.H, </w:t>
      </w:r>
      <w:r>
        <w:rPr>
          <w:rStyle w:val="CharStyle10"/>
        </w:rPr>
        <w:t xml:space="preserve">Hidup Baru (Orang Kristen dalam Kebudayaan Setempat).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 Yayasan Komunikasi Bina Kasih/OMF). 2006.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030" w:left="2373" w:right="2970" w:bottom="2334" w:header="0" w:footer="3" w:gutter="0"/>
      <w:rtlGutter w:val="0"/>
      <w:cols w:space="720"/>
      <w:pgNumType w:start="4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65pt;margin-top:728.8pt;width:10.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100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2) + 11 pt"/>
    <w:basedOn w:val="CharStyle9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100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240" w:line="50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507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