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251" w:line="210" w:lineRule="exact"/>
        <w:ind w:left="3740" w:right="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jc w:val="left"/>
        <w:spacing w:before="0" w:after="503" w:line="210" w:lineRule="exact"/>
        <w:ind w:left="3540" w:right="0" w:firstLine="0"/>
      </w:pPr>
      <w:bookmarkStart w:id="1" w:name="bookmark1"/>
      <w:r>
        <w:rPr>
          <w:lang w:val="id-ID" w:eastAsia="id-ID" w:bidi="id-ID"/>
          <w:w w:val="100"/>
          <w:spacing w:val="0"/>
          <w:color w:val="000000"/>
          <w:position w:val="0"/>
        </w:rPr>
        <w:t>PENUTUP</w:t>
      </w:r>
      <w:bookmarkEnd w:id="1"/>
    </w:p>
    <w:p>
      <w:pPr>
        <w:pStyle w:val="Style8"/>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A. KESIMPULAN</w:t>
      </w:r>
    </w:p>
    <w:p>
      <w:pPr>
        <w:pStyle w:val="Style8"/>
        <w:widowControl w:val="0"/>
        <w:keepNext w:val="0"/>
        <w:keepLines w:val="0"/>
        <w:shd w:val="clear" w:color="auto" w:fill="auto"/>
        <w:bidi w:val="0"/>
        <w:jc w:val="both"/>
        <w:spacing w:before="0" w:after="0"/>
        <w:ind w:left="360" w:right="0" w:firstLine="720"/>
      </w:pPr>
      <w:r>
        <w:rPr>
          <w:lang w:val="id-ID" w:eastAsia="id-ID" w:bidi="id-ID"/>
          <w:w w:val="100"/>
          <w:spacing w:val="0"/>
          <w:color w:val="000000"/>
          <w:position w:val="0"/>
        </w:rPr>
        <w:t>Berdasarkan pembahasan pada bab-bab sebelumnya yakni lalar belakang masalah, teori, dan fakta-fakta yang terdapat dilapangan dari hasil penelitian maka, penulis menyimpulkan bahwa</w:t>
      </w:r>
    </w:p>
    <w:p>
      <w:pPr>
        <w:pStyle w:val="Style8"/>
        <w:widowControl w:val="0"/>
        <w:keepNext w:val="0"/>
        <w:keepLines w:val="0"/>
        <w:shd w:val="clear" w:color="auto" w:fill="auto"/>
        <w:bidi w:val="0"/>
        <w:jc w:val="both"/>
        <w:spacing w:before="0" w:after="0"/>
        <w:ind w:left="360" w:right="0" w:firstLine="720"/>
      </w:pPr>
      <w:r>
        <w:rPr>
          <w:lang w:val="id-ID" w:eastAsia="id-ID" w:bidi="id-ID"/>
          <w:w w:val="100"/>
          <w:spacing w:val="0"/>
          <w:color w:val="000000"/>
          <w:position w:val="0"/>
        </w:rPr>
        <w:t>Pertama, dalam praktik penggunaan Nyanyian Mazmur di jemaat Sion Batupela’ belumlah secara total digunakan diakibatkan beberapa faktor yakni, warga jemaat Sion Batupela’ belum menguasai notasi, tidak ada pelatihan khusus untuk nyanyian Mazmur, tidak ada tenaga pengajar yang bisa untuk mengajarkan nyanyian tersebut,serta dalam rentan waktu yang cukup lama yakni kurang lebih tiga belas tahun, sangat jarang bahkan dalam setahun tidak pernah menyanyikan Nyanyian Mazmur oleh karena di Jemaat tersebut tidak ada seorang pelyanan yakni Prponen atau Pendeta yang secara fokus melayani pada Jemaat yang dimaksudkan.</w:t>
      </w:r>
    </w:p>
    <w:p>
      <w:pPr>
        <w:pStyle w:val="Style8"/>
        <w:widowControl w:val="0"/>
        <w:keepNext w:val="0"/>
        <w:keepLines w:val="0"/>
        <w:shd w:val="clear" w:color="auto" w:fill="auto"/>
        <w:bidi w:val="0"/>
        <w:jc w:val="both"/>
        <w:spacing w:before="0" w:after="0"/>
        <w:ind w:left="360" w:right="0" w:firstLine="720"/>
      </w:pPr>
      <w:r>
        <w:rPr>
          <w:lang w:val="id-ID" w:eastAsia="id-ID" w:bidi="id-ID"/>
          <w:w w:val="100"/>
          <w:spacing w:val="0"/>
          <w:color w:val="000000"/>
          <w:position w:val="0"/>
        </w:rPr>
        <w:t>Kedua, ada usaha yang dilakukan untuk menumbuhkan kecintaan terhadap nyanyian Mazmur yakni dengan mencantumkan nyanyian Mazmur pada tata ibadah yang diketahui sebelumnya tidak pernah dicantumkan. Usaha lain yang dilakukan ialah mengadakan pelatihan sebelum ibadah dimulai namun, hal tersebut masih belum maksimal diamana Pelayan tersebut juga tidak mengetahui secara total membaca notasi yang benar hingga hal ini juga yang menjadi cikal bakal nyanyian Mazmur belum secara total digunakan.</w:t>
      </w:r>
    </w:p>
    <w:p>
      <w:pPr>
        <w:pStyle w:val="Style8"/>
        <w:widowControl w:val="0"/>
        <w:keepNext w:val="0"/>
        <w:keepLines w:val="0"/>
        <w:shd w:val="clear" w:color="auto" w:fill="auto"/>
        <w:bidi w:val="0"/>
        <w:jc w:val="left"/>
        <w:spacing w:before="0" w:after="55" w:line="210" w:lineRule="exact"/>
        <w:ind w:left="0" w:right="0" w:firstLine="0"/>
      </w:pPr>
      <w:r>
        <w:rPr>
          <w:lang w:val="id-ID" w:eastAsia="id-ID" w:bidi="id-ID"/>
          <w:w w:val="100"/>
          <w:spacing w:val="0"/>
          <w:color w:val="000000"/>
          <w:position w:val="0"/>
        </w:rPr>
        <w:t>B. SARAN</w:t>
      </w:r>
    </w:p>
    <w:p>
      <w:pPr>
        <w:pStyle w:val="Style8"/>
        <w:widowControl w:val="0"/>
        <w:keepNext w:val="0"/>
        <w:keepLines w:val="0"/>
        <w:shd w:val="clear" w:color="auto" w:fill="auto"/>
        <w:bidi w:val="0"/>
        <w:jc w:val="both"/>
        <w:spacing w:before="0" w:after="0"/>
        <w:ind w:left="720" w:right="0"/>
      </w:pPr>
      <w:r>
        <w:rPr>
          <w:lang w:val="id-ID" w:eastAsia="id-ID" w:bidi="id-ID"/>
          <w:w w:val="100"/>
          <w:spacing w:val="0"/>
          <w:color w:val="000000"/>
          <w:position w:val="0"/>
        </w:rPr>
        <w:t>Dengan mengacu pada kesimpulan yang didasarkan pada keseluruhan</w:t>
      </w:r>
    </w:p>
    <w:p>
      <w:pPr>
        <w:pStyle w:val="Style8"/>
        <w:widowControl w:val="0"/>
        <w:keepNext w:val="0"/>
        <w:keepLines w:val="0"/>
        <w:shd w:val="clear" w:color="auto" w:fill="auto"/>
        <w:bidi w:val="0"/>
        <w:jc w:val="both"/>
        <w:spacing w:before="0" w:after="0"/>
        <w:ind w:left="720" w:right="0"/>
      </w:pPr>
      <w:r>
        <w:rPr>
          <w:lang w:val="id-ID" w:eastAsia="id-ID" w:bidi="id-ID"/>
          <w:w w:val="100"/>
          <w:spacing w:val="0"/>
          <w:color w:val="000000"/>
          <w:position w:val="0"/>
        </w:rPr>
        <w:t>pembahasan dialas maka diajukan saran untuk dilakukan :</w:t>
      </w:r>
    </w:p>
    <w:p>
      <w:pPr>
        <w:pStyle w:val="Style8"/>
        <w:numPr>
          <w:ilvl w:val="0"/>
          <w:numId w:val="1"/>
        </w:numPr>
        <w:tabs>
          <w:tab w:leader="none" w:pos="731" w:val="left"/>
        </w:tabs>
        <w:widowControl w:val="0"/>
        <w:keepNext w:val="0"/>
        <w:keepLines w:val="0"/>
        <w:shd w:val="clear" w:color="auto" w:fill="auto"/>
        <w:bidi w:val="0"/>
        <w:jc w:val="both"/>
        <w:spacing w:before="0" w:after="0"/>
        <w:ind w:left="720" w:right="0"/>
      </w:pPr>
      <w:r>
        <w:rPr>
          <w:lang w:val="id-ID" w:eastAsia="id-ID" w:bidi="id-ID"/>
          <w:w w:val="100"/>
          <w:spacing w:val="0"/>
          <w:color w:val="000000"/>
          <w:position w:val="0"/>
        </w:rPr>
        <w:t>Kepada pelayan Jemaat setempat yakni Proponen dan Majelis Gereja Jemaat sekiranya memiliki sebuah inisiatif untuk pengembangan pengetahuan jemaat akan nyanyian Mazmur. Sehingga melalui usaha itu dapat menumbuhkan kecintaan jemaat terhadap nyanyian Mamzur.</w:t>
      </w:r>
    </w:p>
    <w:p>
      <w:pPr>
        <w:pStyle w:val="Style8"/>
        <w:numPr>
          <w:ilvl w:val="0"/>
          <w:numId w:val="1"/>
        </w:numPr>
        <w:tabs>
          <w:tab w:leader="none" w:pos="731" w:val="left"/>
        </w:tabs>
        <w:widowControl w:val="0"/>
        <w:keepNext w:val="0"/>
        <w:keepLines w:val="0"/>
        <w:shd w:val="clear" w:color="auto" w:fill="auto"/>
        <w:bidi w:val="0"/>
        <w:jc w:val="both"/>
        <w:spacing w:before="0" w:after="0"/>
        <w:ind w:left="720" w:right="0"/>
      </w:pPr>
      <w:r>
        <w:rPr>
          <w:lang w:val="id-ID" w:eastAsia="id-ID" w:bidi="id-ID"/>
          <w:w w:val="100"/>
          <w:spacing w:val="0"/>
          <w:color w:val="000000"/>
          <w:position w:val="0"/>
        </w:rPr>
        <w:t>Kepada pimpinan Gereja Toraja yakni BPS(Badan Pekerja Sinode) untuk kedepannya lebih lagi memperhitingkan Jemaat yang sangat jauh dari pelayanan, melakukan sosialisasi, mengirimkan tenaga- tenaga pengajar khususnya kepada jemaat-jemaat yang membutuhkan tenaga tersebut yakni dibidang musik.</w:t>
      </w:r>
    </w:p>
    <w:p>
      <w:pPr>
        <w:pStyle w:val="Style8"/>
        <w:numPr>
          <w:ilvl w:val="0"/>
          <w:numId w:val="1"/>
        </w:numPr>
        <w:tabs>
          <w:tab w:leader="none" w:pos="731" w:val="left"/>
        </w:tabs>
        <w:widowControl w:val="0"/>
        <w:keepNext w:val="0"/>
        <w:keepLines w:val="0"/>
        <w:shd w:val="clear" w:color="auto" w:fill="auto"/>
        <w:bidi w:val="0"/>
        <w:jc w:val="both"/>
        <w:spacing w:before="0" w:after="0"/>
        <w:ind w:left="720" w:right="0"/>
      </w:pPr>
      <w:r>
        <w:rPr>
          <w:lang w:val="id-ID" w:eastAsia="id-ID" w:bidi="id-ID"/>
          <w:w w:val="100"/>
          <w:spacing w:val="0"/>
          <w:color w:val="000000"/>
          <w:position w:val="0"/>
        </w:rPr>
        <w:t>Kepada Komisi Liturgi, agar kedepannya bekeija sama dengan pelayan Jemaat terlebih lagi bekerjasama dengan Badan Pekerja Sinode, untuk lebih berusaha lagi menumbuhkan kecintaan Jemaat terhadap Nyanyian Mazmur.</w:t>
      </w:r>
    </w:p>
    <w:sectPr>
      <w:footerReference w:type="default" r:id="rId5"/>
      <w:footnotePr>
        <w:pos w:val="pageBottom"/>
        <w:numFmt w:val="decimal"/>
        <w:numRestart w:val="continuous"/>
      </w:footnotePr>
      <w:pgSz w:w="12240" w:h="15840"/>
      <w:pgMar w:top="1470" w:left="2229" w:right="2940" w:bottom="216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2.15pt;margin-top:715.6pt;width:9.65pt;height:7.2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46</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9"/>
      <w:szCs w:val="19"/>
      <w:rFonts w:ascii="Times New Roman" w:eastAsia="Times New Roman" w:hAnsi="Times New Roman" w:cs="Times New Roman"/>
      <w:spacing w:val="-10"/>
    </w:rPr>
  </w:style>
  <w:style w:type="character" w:customStyle="1" w:styleId="CharStyle7">
    <w:name w:val="Header or footer"/>
    <w:basedOn w:val="CharStyle6"/>
    <w:rPr>
      <w:lang w:val="id-ID" w:eastAsia="id-ID" w:bidi="id-ID"/>
      <w:w w:val="100"/>
      <w:color w:val="000000"/>
      <w:position w:val="0"/>
    </w:rPr>
  </w:style>
  <w:style w:type="character" w:customStyle="1" w:styleId="CharStyle9">
    <w:name w:val="Body text (2)_"/>
    <w:basedOn w:val="DefaultParagraphFont"/>
    <w:link w:val="Style8"/>
    <w:rPr>
      <w:b w:val="0"/>
      <w:bCs w:val="0"/>
      <w:i w:val="0"/>
      <w:iCs w:val="0"/>
      <w:u w:val="none"/>
      <w:strike w:val="0"/>
      <w:smallCaps w:val="0"/>
      <w:sz w:val="21"/>
      <w:szCs w:val="21"/>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outlineLvl w:val="0"/>
      <w:spacing w:after="300"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spacing w:val="-10"/>
    </w:rPr>
  </w:style>
  <w:style w:type="paragraph" w:customStyle="1" w:styleId="Style8">
    <w:name w:val="Body text (2)"/>
    <w:basedOn w:val="Normal"/>
    <w:link w:val="CharStyle9"/>
    <w:pPr>
      <w:widowControl w:val="0"/>
      <w:shd w:val="clear" w:color="auto" w:fill="FFFFFF"/>
      <w:spacing w:before="780" w:line="515" w:lineRule="exact"/>
      <w:ind w:hanging="340"/>
    </w:pPr>
    <w:rPr>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