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041" w:left="0" w:right="0" w:bottom="23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2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36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47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lang w:val="id-ID" w:eastAsia="id-ID" w:bidi="id-ID"/>
          <w:w w:val="100"/>
          <w:color w:val="000000"/>
          <w:position w:val="0"/>
        </w:rPr>
        <w:t>Alkitab Terjemahan Baru.</w:t>
      </w:r>
      <w:r>
        <w:rPr>
          <w:rStyle w:val="CharStyle7"/>
          <w:i w:val="0"/>
          <w:iCs w:val="0"/>
        </w:rPr>
        <w:t xml:space="preserve"> Jakarta: LAI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rStyle w:val="CharStyle10"/>
        </w:rPr>
        <w:t>Alkitab Edisi Studi.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rStyle w:val="CharStyle10"/>
        </w:rPr>
        <w:t>Alkitab Penuntun.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 dan Gandum Mas,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R. F. </w:t>
      </w:r>
      <w:r>
        <w:rPr>
          <w:rStyle w:val="CharStyle10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Depertemen Pendidikan Nasional. </w:t>
      </w:r>
      <w:r>
        <w:rPr>
          <w:rStyle w:val="CharStyle10"/>
        </w:rPr>
        <w:t>Kamus Besar Bahasa Indonesia, Edisi Ketiga.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0" w:line="403" w:lineRule="exact"/>
        <w:ind w:left="320" w:right="0" w:firstLine="0"/>
      </w:pPr>
      <w:r>
        <w:rPr>
          <w:lang w:val="id-ID" w:eastAsia="id-ID" w:bidi="id-ID"/>
          <w:w w:val="100"/>
          <w:color w:val="000000"/>
          <w:position w:val="0"/>
        </w:rPr>
        <w:t>Ensipklopedi Alkitab Masa Kini Jilid 1.</w:t>
      </w:r>
      <w:r>
        <w:rPr>
          <w:rStyle w:val="CharStyle7"/>
          <w:i w:val="0"/>
          <w:iCs w:val="0"/>
        </w:rPr>
        <w:t xml:space="preserve"> Jakarta: YBK, 2008.</w:t>
      </w:r>
    </w:p>
    <w:p>
      <w:pPr>
        <w:pStyle w:val="Style3"/>
        <w:numPr>
          <w:ilvl w:val="0"/>
          <w:numId w:val="1"/>
        </w:numPr>
        <w:tabs>
          <w:tab w:leader="none" w:pos="37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03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7" w:line="403" w:lineRule="exact"/>
        <w:ind w:left="760" w:right="0" w:hanging="440"/>
      </w:pPr>
      <w:r>
        <w:rPr>
          <w:rStyle w:val="CharStyle7"/>
          <w:i w:val="0"/>
          <w:iCs w:val="0"/>
        </w:rPr>
        <w:t xml:space="preserve">Abineno, J.L. Ch. </w:t>
      </w:r>
      <w:r>
        <w:rPr>
          <w:lang w:val="id-ID" w:eastAsia="id-ID" w:bidi="id-ID"/>
          <w:w w:val="100"/>
          <w:color w:val="000000"/>
          <w:position w:val="0"/>
        </w:rPr>
        <w:t>Unsur-unsur Liturgia yang Dipakai Gereja-gereja Di Indonesia.</w:t>
      </w:r>
      <w:r>
        <w:rPr>
          <w:rStyle w:val="CharStyle7"/>
          <w:i w:val="0"/>
          <w:iCs w:val="0"/>
        </w:rPr>
        <w:t xml:space="preserve"> Jakarta: BPK Gunung Mulia, 2002.</w:t>
      </w:r>
    </w:p>
    <w:p>
      <w:pPr>
        <w:pStyle w:val="Style5"/>
        <w:tabs>
          <w:tab w:leader="underscore" w:pos="944" w:val="left"/>
        </w:tabs>
        <w:widowControl w:val="0"/>
        <w:keepNext w:val="0"/>
        <w:keepLines w:val="0"/>
        <w:shd w:val="clear" w:color="auto" w:fill="auto"/>
        <w:bidi w:val="0"/>
        <w:spacing w:before="0" w:after="133" w:line="220" w:lineRule="exact"/>
        <w:ind w:left="320" w:right="0" w:firstLine="0"/>
      </w:pPr>
      <w:r>
        <w:rPr>
          <w:rStyle w:val="CharStyle7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>Pokok-pokok Penting Dari Iman Kristen.</w:t>
      </w:r>
      <w:r>
        <w:rPr>
          <w:rStyle w:val="CharStyle7"/>
          <w:i w:val="0"/>
          <w:iCs w:val="0"/>
        </w:rPr>
        <w:t xml:space="preserve"> Jakarta: BPK Gunung Mulia,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8" w:line="22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13" w:lineRule="exact"/>
        <w:ind w:left="920" w:right="0"/>
      </w:pPr>
      <w:r>
        <w:rPr>
          <w:rStyle w:val="CharStyle7"/>
          <w:i w:val="0"/>
          <w:iCs w:val="0"/>
        </w:rPr>
        <w:t xml:space="preserve">Alsa, Asmadi. </w:t>
      </w:r>
      <w:r>
        <w:rPr>
          <w:lang w:val="id-ID" w:eastAsia="id-ID" w:bidi="id-ID"/>
          <w:w w:val="100"/>
          <w:color w:val="000000"/>
          <w:position w:val="0"/>
        </w:rPr>
        <w:t>Pendekatan Kuantitatif dan Kualitatif Serta Kombinasinya Dalam Penelitian Psikologi.</w:t>
      </w:r>
      <w:r>
        <w:rPr>
          <w:rStyle w:val="CharStyle7"/>
          <w:i w:val="0"/>
          <w:iCs w:val="0"/>
        </w:rPr>
        <w:t xml:space="preserve"> Yokyakarta: Pustaka Pelajar,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2" w:line="422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Sumandi.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49" w:line="2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BPS Gereja Toraja. </w:t>
      </w:r>
      <w:r>
        <w:rPr>
          <w:rStyle w:val="CharStyle10"/>
        </w:rPr>
        <w:t>Buku Liturgi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PT. Sulo,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18" w:lineRule="exact"/>
        <w:ind w:left="920" w:right="0" w:firstLine="160"/>
      </w:pPr>
      <w:r>
        <w:rPr>
          <w:lang w:val="id-ID" w:eastAsia="id-ID" w:bidi="id-ID"/>
          <w:w w:val="100"/>
          <w:color w:val="000000"/>
          <w:position w:val="0"/>
        </w:rPr>
        <w:t>Lampiran-lampiran Laporan Badan Pekerja Sinode Gereja Toraja Ke SSA XXIV Gereja Toraja.</w:t>
      </w:r>
      <w:r>
        <w:rPr>
          <w:rStyle w:val="CharStyle7"/>
          <w:i w:val="0"/>
          <w:iCs w:val="0"/>
        </w:rPr>
        <w:t xml:space="preserve"> Makale: PT. Sulo,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920" w:right="0" w:firstLine="160"/>
      </w:pPr>
      <w:r>
        <w:rPr>
          <w:lang w:val="id-ID" w:eastAsia="id-ID" w:bidi="id-ID"/>
          <w:w w:val="100"/>
          <w:color w:val="000000"/>
          <w:position w:val="0"/>
        </w:rPr>
        <w:t xml:space="preserve">Gereja Toraja Dari Sinode Ke Sinode Kompilasi Himpunan Keputusan Sidang Sinode </w:t>
      </w:r>
      <w:r>
        <w:rPr>
          <w:lang w:val="en-US" w:eastAsia="en-US" w:bidi="en-US"/>
          <w:w w:val="100"/>
          <w:color w:val="000000"/>
          <w:position w:val="0"/>
        </w:rPr>
        <w:t xml:space="preserve">Am </w:t>
      </w:r>
      <w:r>
        <w:rPr>
          <w:lang w:val="id-ID" w:eastAsia="id-ID" w:bidi="id-ID"/>
          <w:w w:val="100"/>
          <w:color w:val="000000"/>
          <w:position w:val="0"/>
        </w:rPr>
        <w:t>Gereja Toraja 1947-2011, Volume 2.</w:t>
      </w:r>
    </w:p>
    <w:p>
      <w:pPr>
        <w:pStyle w:val="Style8"/>
        <w:tabs>
          <w:tab w:leader="underscore" w:pos="1132" w:val="left"/>
        </w:tabs>
        <w:widowControl w:val="0"/>
        <w:keepNext w:val="0"/>
        <w:keepLines w:val="0"/>
        <w:shd w:val="clear" w:color="auto" w:fill="auto"/>
        <w:bidi w:val="0"/>
        <w:spacing w:before="0" w:after="291" w:line="22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Tata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3" w:line="22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Wesley. </w:t>
      </w:r>
      <w:r>
        <w:rPr>
          <w:rStyle w:val="CharStyle10"/>
        </w:rPr>
        <w:t>Tafsiran Surat Korintus Pertama.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02" w:line="220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8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Carm,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Piet Go,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O. </w:t>
      </w:r>
      <w:r>
        <w:rPr>
          <w:rStyle w:val="CharStyle10"/>
        </w:rPr>
        <w:t>Kamus Liturgi Sederhana.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Kanisius,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3" w:line="220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Christian. </w:t>
      </w:r>
      <w:r>
        <w:rPr>
          <w:rStyle w:val="CharStyle10"/>
        </w:rPr>
        <w:t>Apa itu Calvinisme?.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End, Thomas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den. </w:t>
      </w:r>
      <w:r>
        <w:rPr>
          <w:rStyle w:val="CharStyle10"/>
        </w:rPr>
        <w:t>Harta Dalam Bejana.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538" w:lineRule="exact"/>
        <w:ind w:left="260" w:right="0" w:firstLine="0"/>
      </w:pPr>
      <w:r>
        <w:rPr>
          <w:lang w:val="id-ID" w:eastAsia="id-ID" w:bidi="id-ID"/>
          <w:w w:val="100"/>
          <w:color w:val="000000"/>
          <w:position w:val="0"/>
        </w:rPr>
        <w:t>Tafsiran Alkitab: Surat Roma.</w:t>
      </w:r>
      <w:r>
        <w:rPr>
          <w:rStyle w:val="CharStyle7"/>
          <w:i w:val="0"/>
          <w:iCs w:val="0"/>
        </w:rPr>
        <w:t xml:space="preserve">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Amirul. </w:t>
      </w:r>
      <w:r>
        <w:rPr>
          <w:rStyle w:val="CharStyle10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 Setia,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Hagelberg, Dave. </w:t>
      </w:r>
      <w:r>
        <w:rPr>
          <w:rStyle w:val="CharStyle10"/>
        </w:rPr>
        <w:t>Tafsiran Surat Kolose.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0" w:line="408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0"/>
        </w:rPr>
        <w:t xml:space="preserve">Tafsiran </w:t>
      </w:r>
      <w:r>
        <w:rPr>
          <w:rStyle w:val="CharStyle10"/>
          <w:lang w:val="en-US" w:eastAsia="en-US" w:bidi="en-US"/>
        </w:rPr>
        <w:t xml:space="preserve">Matthew Henry </w:t>
      </w:r>
      <w:r>
        <w:rPr>
          <w:rStyle w:val="CharStyle10"/>
        </w:rPr>
        <w:t>Kitab Mazmur 1-50.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2011.</w:t>
      </w:r>
    </w:p>
    <w:p>
      <w:pPr>
        <w:pStyle w:val="Style5"/>
        <w:tabs>
          <w:tab w:leader="underscore" w:pos="1132" w:val="left"/>
        </w:tabs>
        <w:widowControl w:val="0"/>
        <w:keepNext w:val="0"/>
        <w:keepLines w:val="0"/>
        <w:shd w:val="clear" w:color="auto" w:fill="auto"/>
        <w:bidi w:val="0"/>
        <w:spacing w:before="0" w:after="128" w:line="220" w:lineRule="exact"/>
        <w:ind w:left="380" w:right="0" w:firstLine="0"/>
      </w:pPr>
      <w:r>
        <w:rPr>
          <w:rStyle w:val="CharStyle7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 xml:space="preserve">Tafsiran </w:t>
      </w:r>
      <w:r>
        <w:rPr>
          <w:lang w:val="en-US" w:eastAsia="en-US" w:bidi="en-US"/>
          <w:w w:val="100"/>
          <w:color w:val="000000"/>
          <w:position w:val="0"/>
        </w:rPr>
        <w:t xml:space="preserve">Matthew Henry </w:t>
      </w:r>
      <w:r>
        <w:rPr>
          <w:lang w:val="id-ID" w:eastAsia="id-ID" w:bidi="id-ID"/>
          <w:w w:val="100"/>
          <w:color w:val="000000"/>
          <w:position w:val="0"/>
        </w:rPr>
        <w:t>Kitab Mazmur 101-150.</w:t>
      </w:r>
      <w:r>
        <w:rPr>
          <w:rStyle w:val="CharStyle7"/>
          <w:i w:val="0"/>
          <w:iCs w:val="0"/>
        </w:rPr>
        <w:t xml:space="preserve"> Surabaya: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82" w:line="220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Momentum, 2012.</w:t>
      </w:r>
    </w:p>
    <w:p>
      <w:pPr>
        <w:pStyle w:val="Style5"/>
        <w:tabs>
          <w:tab w:leader="underscore" w:pos="1132" w:val="left"/>
        </w:tabs>
        <w:widowControl w:val="0"/>
        <w:keepNext w:val="0"/>
        <w:keepLines w:val="0"/>
        <w:shd w:val="clear" w:color="auto" w:fill="auto"/>
        <w:bidi w:val="0"/>
        <w:spacing w:before="0" w:after="112" w:line="220" w:lineRule="exact"/>
        <w:ind w:left="380" w:right="0" w:firstLine="0"/>
      </w:pPr>
      <w:r>
        <w:rPr>
          <w:rStyle w:val="CharStyle7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 xml:space="preserve">Tafsiran </w:t>
      </w:r>
      <w:r>
        <w:rPr>
          <w:lang w:val="en-US" w:eastAsia="en-US" w:bidi="en-US"/>
          <w:w w:val="100"/>
          <w:color w:val="000000"/>
          <w:position w:val="0"/>
        </w:rPr>
        <w:t xml:space="preserve">Matthew Henry </w:t>
      </w:r>
      <w:r>
        <w:rPr>
          <w:lang w:val="id-ID" w:eastAsia="id-ID" w:bidi="id-ID"/>
          <w:w w:val="100"/>
          <w:color w:val="000000"/>
          <w:position w:val="0"/>
        </w:rPr>
        <w:t>Kitab Mazmur 5IH 00.</w:t>
      </w:r>
      <w:r>
        <w:rPr>
          <w:rStyle w:val="CharStyle7"/>
          <w:i w:val="0"/>
          <w:iCs w:val="0"/>
        </w:rPr>
        <w:t xml:space="preserve"> Surabaya: Momentum,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26" w:line="240" w:lineRule="exact"/>
        <w:ind w:left="980" w:right="0" w:firstLine="0"/>
      </w:pPr>
      <w:bookmarkStart w:id="3" w:name="bookmark3"/>
      <w:r>
        <w:rPr>
          <w:lang w:val="id-ID" w:eastAsia="id-ID" w:bidi="id-ID"/>
          <w:w w:val="100"/>
          <w:color w:val="000000"/>
          <w:position w:val="0"/>
        </w:rPr>
        <w:t>2012</w:t>
      </w:r>
      <w:r>
        <w:rPr>
          <w:rStyle w:val="CharStyle13"/>
          <w:b/>
          <w:bCs/>
        </w:rPr>
        <w:t>.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422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Komisi Liturgi dan Musik Sinode GKI. </w:t>
      </w:r>
      <w:r>
        <w:rPr>
          <w:rStyle w:val="CharStyle10"/>
        </w:rPr>
        <w:t>Musik Dalam Ibadah.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Grafika Kreaslndo,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2" w:line="427" w:lineRule="exact"/>
        <w:ind w:left="980" w:right="0"/>
      </w:pPr>
      <w:r>
        <w:rPr>
          <w:rStyle w:val="CharStyle10"/>
        </w:rPr>
        <w:t>Liturgi dan Managemen Peribadahan.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BPWG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PI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BPS Gereja Toraja,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4" w:line="413" w:lineRule="exact"/>
        <w:ind w:left="980" w:right="0"/>
      </w:pPr>
      <w:r>
        <w:rPr>
          <w:rStyle w:val="CharStyle7"/>
          <w:lang w:val="en-US" w:eastAsia="en-US" w:bidi="en-US"/>
          <w:i w:val="0"/>
          <w:iCs w:val="0"/>
        </w:rPr>
        <w:t xml:space="preserve">Paterson, Robert. </w:t>
      </w:r>
      <w:r>
        <w:rPr>
          <w:rStyle w:val="CharStyle7"/>
          <w:i w:val="0"/>
          <w:iCs w:val="0"/>
        </w:rPr>
        <w:t xml:space="preserve">M. </w:t>
      </w:r>
      <w:r>
        <w:rPr>
          <w:lang w:val="id-ID" w:eastAsia="id-ID" w:bidi="id-ID"/>
          <w:w w:val="100"/>
          <w:color w:val="000000"/>
          <w:position w:val="0"/>
        </w:rPr>
        <w:t xml:space="preserve">1 dan 2 </w:t>
      </w:r>
      <w:r>
        <w:rPr>
          <w:lang w:val="en-US" w:eastAsia="en-US" w:bidi="en-US"/>
          <w:w w:val="100"/>
          <w:color w:val="000000"/>
          <w:position w:val="0"/>
        </w:rPr>
        <w:t xml:space="preserve">Samuel </w:t>
      </w:r>
      <w:r>
        <w:rPr>
          <w:lang w:val="id-ID" w:eastAsia="id-ID" w:bidi="id-ID"/>
          <w:w w:val="100"/>
          <w:color w:val="000000"/>
          <w:position w:val="0"/>
        </w:rPr>
        <w:t>(Seri Tafsir Alkitab Kontekstual- Oikumenis).</w:t>
      </w:r>
      <w:r>
        <w:rPr>
          <w:rStyle w:val="CharStyle7"/>
          <w:i w:val="0"/>
          <w:iCs w:val="0"/>
        </w:rPr>
        <w:t xml:space="preserve"> Jakarta: BPK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Rachman, Rasid. </w:t>
      </w:r>
      <w:r>
        <w:rPr>
          <w:rStyle w:val="CharStyle10"/>
        </w:rPr>
        <w:t>Hari Raya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05" w:lineRule="exact"/>
        <w:ind w:left="860" w:right="0" w:firstLine="160"/>
      </w:pPr>
      <w:r>
        <w:rPr>
          <w:lang w:val="id-ID" w:eastAsia="id-ID" w:bidi="id-ID"/>
          <w:w w:val="100"/>
          <w:color w:val="000000"/>
          <w:position w:val="0"/>
        </w:rPr>
        <w:t>Pembimbing Ke Dalam Sejarah Liturgi.</w:t>
      </w:r>
      <w:r>
        <w:rPr>
          <w:rStyle w:val="CharStyle7"/>
          <w:i w:val="0"/>
          <w:iCs w:val="0"/>
        </w:rPr>
        <w:t xml:space="preserve"> Jakarta: BPK Gunung Mulia,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28" w:line="405" w:lineRule="exact"/>
        <w:ind w:left="860" w:right="160" w:hanging="560"/>
      </w:pPr>
      <w:r>
        <w:rPr>
          <w:rStyle w:val="CharStyle7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Kualitatifdan R &amp; D.</w:t>
      </w:r>
      <w:r>
        <w:rPr>
          <w:rStyle w:val="CharStyle7"/>
          <w:i w:val="0"/>
          <w:iCs w:val="0"/>
        </w:rPr>
        <w:t xml:space="preserve"> Bandung: Alfebeta,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61" w:line="220" w:lineRule="exact"/>
        <w:ind w:left="860" w:right="0" w:hanging="560"/>
      </w:pPr>
      <w:r>
        <w:rPr>
          <w:lang w:val="id-ID" w:eastAsia="id-ID" w:bidi="id-ID"/>
          <w:w w:val="100"/>
          <w:color w:val="000000"/>
          <w:position w:val="0"/>
        </w:rPr>
        <w:t xml:space="preserve">Tafsir </w:t>
      </w:r>
      <w:r>
        <w:rPr>
          <w:lang w:val="en-US" w:eastAsia="en-US" w:bidi="en-US"/>
          <w:w w:val="10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color w:val="000000"/>
          <w:position w:val="0"/>
        </w:rPr>
        <w:t>Alkitab Masa Kini Jilid 3.</w:t>
      </w:r>
      <w:r>
        <w:rPr>
          <w:rStyle w:val="CharStyle7"/>
          <w:i w:val="0"/>
          <w:iCs w:val="0"/>
        </w:rPr>
        <w:t xml:space="preserve"> Jakarta: YKBK,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5" w:line="220" w:lineRule="exact"/>
        <w:ind w:left="8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 F. </w:t>
      </w:r>
      <w:r>
        <w:rPr>
          <w:rStyle w:val="CharStyle10"/>
        </w:rPr>
        <w:t>Pengantar Ibadah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14" w:lineRule="exact"/>
        <w:ind w:left="860" w:right="160" w:hanging="560"/>
      </w:pPr>
      <w:r>
        <w:rPr>
          <w:rStyle w:val="CharStyle7"/>
          <w:i w:val="0"/>
          <w:iCs w:val="0"/>
        </w:rPr>
        <w:t xml:space="preserve">Widyapranawa, S.H. </w:t>
      </w:r>
      <w:r>
        <w:rPr>
          <w:lang w:val="id-ID" w:eastAsia="id-ID" w:bidi="id-ID"/>
          <w:w w:val="100"/>
          <w:color w:val="000000"/>
          <w:position w:val="0"/>
        </w:rPr>
        <w:t>Tafsiran Kitab: Yesaya Pasal 1-39: Tuhan Adalah Penyelamat Di Tengah Krisis Nasional.</w:t>
      </w:r>
      <w:r>
        <w:rPr>
          <w:rStyle w:val="CharStyle7"/>
          <w:i w:val="0"/>
          <w:iCs w:val="0"/>
        </w:rPr>
        <w:t xml:space="preserve"> Jakarta: BPK Gunung Mulia, </w:t>
      </w:r>
      <w:r>
        <w:rPr>
          <w:rStyle w:val="CharStyle14"/>
          <w:i w:val="0"/>
          <w:iCs w:val="0"/>
        </w:rPr>
        <w:t>2012</w:t>
      </w:r>
      <w:r>
        <w:rPr>
          <w:rStyle w:val="CharStyle15"/>
          <w:b w:val="0"/>
          <w:bCs w:val="0"/>
          <w:i w:val="0"/>
          <w:iCs w:val="0"/>
        </w:rPr>
        <w:t>.</w:t>
      </w:r>
    </w:p>
    <w:sectPr>
      <w:type w:val="continuous"/>
      <w:pgSz w:w="12240" w:h="15840"/>
      <w:pgMar w:top="1041" w:left="1837" w:right="2609" w:bottom="239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13">
    <w:name w:val="Heading #1 + Cambria,11 pt,Bold"/>
    <w:basedOn w:val="CharStyle12"/>
    <w:rPr>
      <w:lang w:val="id-ID" w:eastAsia="id-ID" w:bidi="id-ID"/>
      <w:b/>
      <w:bCs/>
      <w:sz w:val="22"/>
      <w:szCs w:val="2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4">
    <w:name w:val="Body text (3) + 12 pt,Not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3) + Lucida Sans Unicode,10.5 pt,Not Italic"/>
    <w:basedOn w:val="CharStyle6"/>
    <w:rPr>
      <w:lang w:val="id-ID" w:eastAsia="id-ID" w:bidi="id-ID"/>
      <w:b/>
      <w:bCs/>
      <w:i/>
      <w:i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line="547" w:lineRule="exact"/>
      <w:ind w:hanging="6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line="547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before="180" w:after="4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