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2" w:line="240" w:lineRule="exact"/>
        <w:ind w:left="23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Pastakah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>Soekanto Soerjono dan Budi Suiistyowati,2013</w:t>
      </w:r>
      <w:r>
        <w:rPr>
          <w:rStyle w:val="CharStyle7"/>
        </w:rPr>
        <w:t>.Sosiologi Suatu Pengantar,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Rajawali.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M.Darmansyah, 1986. </w:t>
      </w:r>
      <w:r>
        <w:rPr>
          <w:rStyle w:val="CharStyle7"/>
        </w:rPr>
        <w:t>Ilmu Sosial Dasar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,Surabaya : Usaha Nasional Sianipar F. H., 1972. </w:t>
      </w:r>
      <w:r>
        <w:rPr>
          <w:rStyle w:val="CharStyle7"/>
        </w:rPr>
        <w:t xml:space="preserve">Dalam Keyakinan dan Perjuangan, </w:t>
      </w:r>
      <w:r>
        <w:rPr>
          <w:rStyle w:val="CharStyle7"/>
          <w:lang w:val="en-US" w:eastAsia="en-US" w:bidi="en-US"/>
        </w:rPr>
        <w:t>Jakarta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:BPK Gunung Mulia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7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Sarira Y. A., 1996. </w:t>
      </w:r>
      <w:r>
        <w:rPr>
          <w:rStyle w:val="CharStyle7"/>
        </w:rPr>
        <w:t>Rambu Solo' dan Persepsi Orang Kristen tentang Rambu Solo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’,Tana Toraja :Pusbang Gereja Toraja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0" w:right="0" w:firstLine="760"/>
      </w:pPr>
      <w:r>
        <w:fldChar w:fldCharType="begin"/>
      </w:r>
      <w:r>
        <w:rPr>
          <w:color w:val="000000"/>
        </w:rPr>
        <w:instrText> HYPERLINK "http://bocahioraja.blogspoi.com/2019/04/18/dondi-scngo-londe.html"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http://bocahioraja.blogspoi.com/201</w:t>
      </w:r>
      <w:r>
        <w:rPr>
          <w:rStyle w:val="Hyperlink"/>
          <w:lang w:val="id-ID" w:eastAsia="id-ID" w:bidi="id-ID"/>
          <w:w w:val="100"/>
          <w:spacing w:val="0"/>
          <w:position w:val="0"/>
        </w:rPr>
        <w:t xml:space="preserve">9/04/18/dondi-scngo- </w:t>
      </w:r>
      <w:r>
        <w:rPr>
          <w:rStyle w:val="Hyperlink"/>
          <w:lang w:val="en-US" w:eastAsia="en-US" w:bidi="en-US"/>
          <w:w w:val="100"/>
          <w:spacing w:val="0"/>
          <w:position w:val="0"/>
        </w:rPr>
        <w:t>londe.html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7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 Theodorus, 2008. </w:t>
      </w:r>
      <w:r>
        <w:rPr>
          <w:rStyle w:val="CharStyle7"/>
        </w:rPr>
        <w:t>Injil dan Tongkonan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 BPK Gunung Mulia,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DPN, </w:t>
      </w:r>
      <w:r>
        <w:rPr>
          <w:rStyle w:val="CharStyle7"/>
        </w:rPr>
        <w:t>Kamus Besar Bahasa Indonesia (KBBI),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Edisi ketiga, Balai Pustaka. Setiadi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Elly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M., </w:t>
      </w:r>
      <w:r>
        <w:rPr>
          <w:rStyle w:val="CharStyle7"/>
        </w:rPr>
        <w:t>2006.Ilmu sosial dan budaya dasar</w:t>
      </w:r>
      <w:r>
        <w:rPr>
          <w:lang w:val="id-ID" w:eastAsia="id-ID" w:bidi="id-ID"/>
          <w:w w:val="100"/>
          <w:spacing w:val="0"/>
          <w:color w:val="000000"/>
          <w:position w:val="0"/>
        </w:rPr>
        <w:t>,Jakarta : Kencana Raho Bemart, 2014. Sos/o/og/,yokyakarta : ledalero.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76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Horton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Paul B. 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Chester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Hunt,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1984</w:t>
      </w:r>
      <w:r>
        <w:rPr>
          <w:rStyle w:val="CharStyle7"/>
        </w:rPr>
        <w:t xml:space="preserve">.Sosiologi, Jilid 1 Edisi keenam,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Erlangga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41" w:lineRule="exact"/>
        <w:ind w:left="7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Manteus Agus Joko, 2014. </w:t>
      </w:r>
      <w:r>
        <w:rPr>
          <w:rStyle w:val="CharStyle7"/>
        </w:rPr>
        <w:t xml:space="preserve">Budaya dasar dalam kehidupan manusia,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Kalam Hidup.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34" w:line="220" w:lineRule="exact"/>
        <w:ind w:left="7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Hadiwijono Harun, 2009. </w:t>
      </w:r>
      <w:r>
        <w:rPr>
          <w:rStyle w:val="CharStyle7"/>
        </w:rPr>
        <w:t>Iman Kristen,Jakarta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:BPK Gunung Mulia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41" w:lineRule="exact"/>
        <w:ind w:left="7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Kabanga’ Andarias, </w:t>
      </w:r>
      <w:r>
        <w:rPr>
          <w:rStyle w:val="CharStyle7"/>
        </w:rPr>
        <w:t>2002.Manusia Mati Seutuhnya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Media Pesindo.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60" w:right="0" w:hanging="760"/>
      </w:pPr>
      <w:r>
        <w:rPr>
          <w:rStyle w:val="CharStyle10"/>
          <w:i w:val="0"/>
          <w:iCs w:val="0"/>
        </w:rPr>
        <w:t xml:space="preserve">Panggarra Robi, 2015. </w:t>
      </w:r>
      <w:r>
        <w:rPr>
          <w:lang w:val="id-ID" w:eastAsia="id-ID" w:bidi="id-ID"/>
          <w:w w:val="100"/>
          <w:color w:val="000000"/>
          <w:position w:val="0"/>
        </w:rPr>
        <w:t>Upacara Rambu Solo’Di TanaToraja,(Memahami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01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JLTammu,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H.van derVeen.2016. </w:t>
      </w:r>
      <w:r>
        <w:rPr>
          <w:rStyle w:val="CharStyle7"/>
        </w:rPr>
        <w:t xml:space="preserve">Kamus </w:t>
      </w:r>
      <w:r>
        <w:rPr>
          <w:rStyle w:val="CharStyle7"/>
          <w:lang w:val="en-US" w:eastAsia="en-US" w:bidi="en-US"/>
        </w:rPr>
        <w:t xml:space="preserve">Toraja-Indonesia,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Rantepao-YPKT, 1972.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Wawancara. Bapak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Polandos,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Kamis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28/03/2019,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pukul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16.39.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8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Balalembang Luther, 2017. </w:t>
      </w:r>
      <w:r>
        <w:rPr>
          <w:rStyle w:val="CharStyle7"/>
        </w:rPr>
        <w:t>Seni Sastra Toraja,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 al i 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bong,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Balalembang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Luther,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2007. </w:t>
      </w:r>
      <w:r>
        <w:rPr>
          <w:rStyle w:val="CharStyle7"/>
        </w:rPr>
        <w:t>ADA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’ </w:t>
      </w:r>
      <w:r>
        <w:rPr>
          <w:rStyle w:val="CharStyle7"/>
        </w:rPr>
        <w:t>TORAYAMatimbong,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800" w:right="0"/>
      </w:pPr>
      <w:r>
        <w:rPr>
          <w:rStyle w:val="CharStyle10"/>
          <w:lang w:val="en-US" w:eastAsia="en-US" w:bidi="en-US"/>
          <w:i w:val="0"/>
          <w:iCs w:val="0"/>
        </w:rPr>
        <w:t>Manta’</w:t>
      </w:r>
      <w:r>
        <w:rPr>
          <w:rStyle w:val="CharStyle10"/>
          <w:i w:val="0"/>
          <w:iCs w:val="0"/>
        </w:rPr>
        <w:t>Yohanis,2011</w:t>
      </w:r>
      <w:r>
        <w:rPr>
          <w:lang w:val="id-ID" w:eastAsia="id-ID" w:bidi="id-ID"/>
          <w:w w:val="100"/>
          <w:color w:val="000000"/>
          <w:position w:val="0"/>
        </w:rPr>
        <w:t xml:space="preserve">,Sastra Toraja, Kumpulan Kada-kada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color w:val="000000"/>
          <w:position w:val="0"/>
        </w:rPr>
        <w:t>Minaa dalam Rambu Tuka ‘-Rambu Solo'</w:t>
      </w:r>
      <w:r>
        <w:rPr>
          <w:rStyle w:val="CharStyle10"/>
          <w:i w:val="0"/>
          <w:iCs w:val="0"/>
        </w:rPr>
        <w:t xml:space="preserve"> Edisi Revisi dan Tambahan, Rantepao: PT SULO.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14" w:line="517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25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Syaodih, 2009</w:t>
      </w:r>
      <w:r>
        <w:rPr>
          <w:rStyle w:val="CharStyle7"/>
        </w:rPr>
        <w:t xml:space="preserve">.Metode Penelitian Pendidikan,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Rosdakarya.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5" w:lineRule="exact"/>
        <w:ind w:left="800" w:right="0"/>
      </w:pPr>
      <w:r>
        <w:rPr>
          <w:rStyle w:val="CharStyle10"/>
          <w:i w:val="0"/>
          <w:iCs w:val="0"/>
        </w:rPr>
        <w:t>Sugiyono, 2011.</w:t>
      </w:r>
      <w:r>
        <w:rPr>
          <w:lang w:val="id-ID" w:eastAsia="id-ID" w:bidi="id-ID"/>
          <w:w w:val="100"/>
          <w:color w:val="000000"/>
          <w:position w:val="0"/>
        </w:rPr>
        <w:t>Memahami Penelitian Kualitatif,Bandung</w:t>
      </w:r>
      <w:r>
        <w:rPr>
          <w:rStyle w:val="CharStyle10"/>
          <w:i w:val="0"/>
          <w:iCs w:val="0"/>
        </w:rPr>
        <w:t xml:space="preserve"> :Alfabeta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6" w:line="525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lima Hamid,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 </w:t>
      </w:r>
      <w:r>
        <w:rPr>
          <w:rStyle w:val="CharStyle7"/>
        </w:rPr>
        <w:t>\ .</w:t>
      </w:r>
      <w:r>
        <w:rPr>
          <w:rStyle w:val="CharStyle7"/>
          <w:lang w:val="en-US" w:eastAsia="en-US" w:bidi="en-US"/>
        </w:rPr>
        <w:t xml:space="preserve">Met </w:t>
      </w:r>
      <w:r>
        <w:rPr>
          <w:rStyle w:val="CharStyle7"/>
        </w:rPr>
        <w:t>ode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 andung : Alfabeta.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Soeharto Irawan, 1997</w:t>
      </w:r>
      <w:r>
        <w:rPr>
          <w:rStyle w:val="CharStyle7"/>
        </w:rPr>
        <w:t>Metode penelitian sosial,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Rosdakarya.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800" w:right="0"/>
      </w:pPr>
      <w:r>
        <w:rPr>
          <w:rStyle w:val="CharStyle10"/>
          <w:lang w:val="en-US" w:eastAsia="en-US" w:bidi="en-US"/>
          <w:i w:val="0"/>
          <w:iCs w:val="0"/>
        </w:rPr>
        <w:t xml:space="preserve">Henry Matthew, </w:t>
      </w:r>
      <w:r>
        <w:rPr>
          <w:rStyle w:val="CharStyle10"/>
          <w:i w:val="0"/>
          <w:iCs w:val="0"/>
        </w:rPr>
        <w:t xml:space="preserve">2011. </w:t>
      </w:r>
      <w:r>
        <w:rPr>
          <w:lang w:val="id-ID" w:eastAsia="id-ID" w:bidi="id-ID"/>
          <w:w w:val="100"/>
          <w:color w:val="000000"/>
          <w:position w:val="0"/>
        </w:rPr>
        <w:t xml:space="preserve">Tafsiran </w:t>
      </w:r>
      <w:r>
        <w:rPr>
          <w:lang w:val="en-US" w:eastAsia="en-US" w:bidi="en-US"/>
          <w:w w:val="100"/>
          <w:color w:val="000000"/>
          <w:position w:val="0"/>
        </w:rPr>
        <w:t xml:space="preserve">Matthew Henry </w:t>
      </w:r>
      <w:r>
        <w:rPr>
          <w:lang w:val="id-ID" w:eastAsia="id-ID" w:bidi="id-ID"/>
          <w:w w:val="100"/>
          <w:color w:val="000000"/>
          <w:position w:val="0"/>
        </w:rPr>
        <w:t xml:space="preserve">Kitab Mazmur 1-50 </w:t>
      </w:r>
      <w:r>
        <w:rPr>
          <w:rStyle w:val="CharStyle10"/>
          <w:i w:val="0"/>
          <w:iCs w:val="0"/>
        </w:rPr>
        <w:t>Surabaya:Momentum.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Dr. J.L.Ch. Abineno, 2006. </w:t>
      </w:r>
      <w:r>
        <w:rPr>
          <w:rStyle w:val="CharStyle7"/>
        </w:rPr>
        <w:t xml:space="preserve">Pedoman Praktis Untuk Pelayanan Pastoral,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49" w:lineRule="exact"/>
        <w:ind w:left="8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GIadys,2009.</w:t>
      </w:r>
      <w:r>
        <w:rPr>
          <w:rStyle w:val="CharStyle7"/>
        </w:rPr>
        <w:t>Pandangan Kristen Tentang Kematian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 BPK Gunung Mulia.</w:t>
      </w:r>
    </w:p>
    <w:sectPr>
      <w:footnotePr>
        <w:pos w:val="pageBottom"/>
        <w:numFmt w:val="decimal"/>
        <w:numRestart w:val="continuous"/>
      </w:footnotePr>
      <w:pgSz w:w="12240" w:h="15840"/>
      <w:pgMar w:top="1370" w:left="2420" w:right="3050" w:bottom="226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10.5 pt,Italic"/>
    <w:basedOn w:val="CharStyle6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4) + 11 pt,Not Italic"/>
    <w:basedOn w:val="CharStyle9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420" w:line="509" w:lineRule="exact"/>
      <w:ind w:hanging="8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line="0" w:lineRule="exact"/>
      <w:ind w:hanging="800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